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12" w:rsidRDefault="00001D12" w:rsidP="00001D12">
      <w:pPr>
        <w:pStyle w:val="Style2"/>
        <w:widowControl/>
        <w:rPr>
          <w:rStyle w:val="FontStyle13"/>
        </w:rPr>
      </w:pPr>
      <w:r>
        <w:rPr>
          <w:rStyle w:val="FontStyle13"/>
        </w:rPr>
        <w:t>LA RSU</w:t>
      </w:r>
    </w:p>
    <w:p w:rsidR="00001D12" w:rsidRDefault="00001D12" w:rsidP="00001D12">
      <w:pPr>
        <w:pStyle w:val="Style2"/>
        <w:widowControl/>
        <w:rPr>
          <w:rStyle w:val="FontStyle13"/>
        </w:rPr>
      </w:pPr>
    </w:p>
    <w:p w:rsidR="00001D12" w:rsidRDefault="00001D12" w:rsidP="00001D12">
      <w:pPr>
        <w:pStyle w:val="Style2"/>
        <w:widowControl/>
        <w:spacing w:before="62"/>
        <w:rPr>
          <w:rStyle w:val="FontStyle13"/>
        </w:rPr>
      </w:pPr>
      <w:r>
        <w:rPr>
          <w:rStyle w:val="FontStyle13"/>
        </w:rPr>
        <w:t xml:space="preserve">Composizione, elezione, durata dell'incarico, </w:t>
      </w:r>
      <w:r>
        <w:rPr>
          <w:rStyle w:val="FontStyle13"/>
        </w:rPr>
        <w:br/>
        <w:t>dimissioni, incompatibilità</w:t>
      </w:r>
    </w:p>
    <w:p w:rsidR="00001D12" w:rsidRPr="00001D12" w:rsidRDefault="00001D12" w:rsidP="00001D12">
      <w:pPr>
        <w:pStyle w:val="Style3"/>
        <w:widowControl/>
        <w:spacing w:before="211" w:line="230" w:lineRule="exact"/>
        <w:jc w:val="center"/>
        <w:rPr>
          <w:rStyle w:val="FontStyle16"/>
          <w:i/>
          <w:sz w:val="20"/>
        </w:rPr>
      </w:pPr>
      <w:r w:rsidRPr="00001D12">
        <w:rPr>
          <w:rStyle w:val="FontStyle16"/>
          <w:i/>
          <w:sz w:val="20"/>
        </w:rPr>
        <w:t>Le norme che regolano i doveri, i diritti e le competenze delle RSU</w:t>
      </w:r>
    </w:p>
    <w:p w:rsidR="00001D12" w:rsidRDefault="00001D12" w:rsidP="00001D12">
      <w:pPr>
        <w:pStyle w:val="Style3"/>
        <w:widowControl/>
        <w:spacing w:before="211" w:line="230" w:lineRule="exact"/>
        <w:rPr>
          <w:rStyle w:val="FontStyle16"/>
        </w:rPr>
      </w:pPr>
      <w:r>
        <w:rPr>
          <w:rStyle w:val="FontStyle16"/>
        </w:rPr>
        <w:t>Sono contenute nell' "Accordo collettivo quadro per la costituzione delle RSU per il personale dei comparti delle pubbliche am</w:t>
      </w:r>
      <w:r>
        <w:rPr>
          <w:rStyle w:val="FontStyle16"/>
        </w:rPr>
        <w:softHyphen/>
        <w:t>ministrazioni", sottoscritto dall'ARAN e dalle Organizzazioni sindacali in data 7-8-1998 e nei successivi accordi integrativi di modifica o di interpretazione autentica.</w:t>
      </w:r>
    </w:p>
    <w:p w:rsidR="00001D12" w:rsidRDefault="00001D12" w:rsidP="00001D12">
      <w:pPr>
        <w:pStyle w:val="Style3"/>
        <w:widowControl/>
        <w:spacing w:before="211" w:line="230" w:lineRule="exact"/>
        <w:rPr>
          <w:rStyle w:val="FontStyle16"/>
        </w:rPr>
      </w:pPr>
    </w:p>
    <w:p w:rsidR="00001D12" w:rsidRDefault="00001D12" w:rsidP="00001D12">
      <w:pPr>
        <w:pStyle w:val="Style3"/>
        <w:widowControl/>
        <w:spacing w:before="24" w:line="235" w:lineRule="exact"/>
        <w:ind w:right="10"/>
        <w:rPr>
          <w:rStyle w:val="FontStyle16"/>
        </w:rPr>
      </w:pPr>
      <w:r>
        <w:rPr>
          <w:rStyle w:val="FontStyle15"/>
        </w:rPr>
        <w:t xml:space="preserve">La RSU è un organo di rappresentanza collegiale </w:t>
      </w:r>
      <w:r>
        <w:rPr>
          <w:rStyle w:val="FontStyle16"/>
        </w:rPr>
        <w:t>che, in mancanza di unanimità, decide a mag</w:t>
      </w:r>
      <w:r>
        <w:rPr>
          <w:rStyle w:val="FontStyle16"/>
        </w:rPr>
        <w:softHyphen/>
        <w:t>gioranza ed esprime un solo voto.</w:t>
      </w:r>
    </w:p>
    <w:p w:rsidR="00001D12" w:rsidRDefault="00001D12" w:rsidP="00001D12">
      <w:pPr>
        <w:pStyle w:val="Style3"/>
        <w:widowControl/>
        <w:spacing w:before="24" w:line="235" w:lineRule="exact"/>
        <w:ind w:right="10"/>
        <w:rPr>
          <w:rStyle w:val="FontStyle16"/>
        </w:rPr>
      </w:pPr>
    </w:p>
    <w:p w:rsidR="00001D12" w:rsidRDefault="00001D12" w:rsidP="00001D12">
      <w:pPr>
        <w:pStyle w:val="Style3"/>
        <w:widowControl/>
        <w:spacing w:before="58" w:line="240" w:lineRule="auto"/>
        <w:rPr>
          <w:rStyle w:val="FontStyle16"/>
        </w:rPr>
      </w:pPr>
      <w:r>
        <w:rPr>
          <w:rStyle w:val="FontStyle15"/>
        </w:rPr>
        <w:t xml:space="preserve">La composizione della RSU </w:t>
      </w:r>
      <w:r>
        <w:rPr>
          <w:rStyle w:val="FontStyle16"/>
        </w:rPr>
        <w:t>è determinata in base al numero dei dipendenti di ogni singola scuola:</w:t>
      </w:r>
    </w:p>
    <w:p w:rsidR="00001D12" w:rsidRDefault="00001D12" w:rsidP="00001D12">
      <w:pPr>
        <w:pStyle w:val="Style6"/>
        <w:widowControl/>
        <w:numPr>
          <w:ilvl w:val="0"/>
          <w:numId w:val="1"/>
        </w:numPr>
        <w:tabs>
          <w:tab w:val="left" w:pos="312"/>
        </w:tabs>
        <w:spacing w:before="48" w:line="240" w:lineRule="auto"/>
        <w:ind w:firstLine="0"/>
        <w:jc w:val="left"/>
        <w:rPr>
          <w:rStyle w:val="FontStyle16"/>
        </w:rPr>
      </w:pPr>
      <w:r>
        <w:rPr>
          <w:rStyle w:val="FontStyle16"/>
        </w:rPr>
        <w:t>fino a 200 dipendenti: 3 RSU;</w:t>
      </w:r>
    </w:p>
    <w:p w:rsidR="00001D12" w:rsidRDefault="00001D12" w:rsidP="00001D12">
      <w:pPr>
        <w:pStyle w:val="Style6"/>
        <w:widowControl/>
        <w:numPr>
          <w:ilvl w:val="0"/>
          <w:numId w:val="1"/>
        </w:numPr>
        <w:tabs>
          <w:tab w:val="left" w:pos="312"/>
        </w:tabs>
        <w:spacing w:before="24"/>
        <w:ind w:left="312"/>
        <w:jc w:val="left"/>
        <w:rPr>
          <w:rStyle w:val="FontStyle16"/>
        </w:rPr>
      </w:pPr>
      <w:r>
        <w:rPr>
          <w:rStyle w:val="FontStyle16"/>
        </w:rPr>
        <w:t>da 201 a 3000 dipendenti: 3 RSU, più altre 3 per ogni 300 dipendenti (o frazione) oltre i 200 iniziali.</w:t>
      </w:r>
    </w:p>
    <w:p w:rsidR="00001D12" w:rsidRDefault="00001D12" w:rsidP="00001D12">
      <w:pPr>
        <w:pStyle w:val="Style6"/>
        <w:widowControl/>
        <w:tabs>
          <w:tab w:val="left" w:pos="312"/>
        </w:tabs>
        <w:spacing w:before="24"/>
        <w:ind w:left="312" w:firstLine="0"/>
        <w:jc w:val="left"/>
        <w:rPr>
          <w:rStyle w:val="FontStyle16"/>
        </w:rPr>
      </w:pPr>
    </w:p>
    <w:p w:rsidR="00001D12" w:rsidRDefault="00001D12" w:rsidP="00001D12">
      <w:pPr>
        <w:pStyle w:val="Style3"/>
        <w:widowControl/>
        <w:spacing w:before="19" w:line="235" w:lineRule="exact"/>
        <w:rPr>
          <w:rStyle w:val="FontStyle16"/>
        </w:rPr>
      </w:pPr>
      <w:r>
        <w:rPr>
          <w:rStyle w:val="FontStyle15"/>
        </w:rPr>
        <w:t xml:space="preserve">Elezione: </w:t>
      </w:r>
      <w:r>
        <w:rPr>
          <w:rStyle w:val="FontStyle16"/>
        </w:rPr>
        <w:t>gli eletti vengono proclamati dalla Commissione elettorale e da quel momento entrano in carica, senza alcuna ulteriore formalità.</w:t>
      </w:r>
    </w:p>
    <w:p w:rsidR="00001D12" w:rsidRDefault="00001D12" w:rsidP="00001D12">
      <w:pPr>
        <w:pStyle w:val="Style3"/>
        <w:widowControl/>
        <w:spacing w:before="19" w:line="235" w:lineRule="exact"/>
        <w:rPr>
          <w:rStyle w:val="FontStyle16"/>
        </w:rPr>
      </w:pPr>
    </w:p>
    <w:p w:rsidR="00001D12" w:rsidRDefault="00001D12" w:rsidP="00001D12">
      <w:pPr>
        <w:pStyle w:val="Style3"/>
        <w:widowControl/>
        <w:spacing w:before="58" w:line="240" w:lineRule="auto"/>
        <w:rPr>
          <w:rStyle w:val="FontStyle16"/>
        </w:rPr>
      </w:pPr>
      <w:r>
        <w:rPr>
          <w:rStyle w:val="FontStyle15"/>
        </w:rPr>
        <w:t xml:space="preserve">Durata dell'incarico: </w:t>
      </w:r>
      <w:r>
        <w:rPr>
          <w:rStyle w:val="FontStyle16"/>
        </w:rPr>
        <w:t xml:space="preserve">3 anni, al termine dei quali 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decade. Non essendo prevista la proroga,</w:t>
      </w:r>
    </w:p>
    <w:p w:rsidR="00001D12" w:rsidRDefault="00001D12" w:rsidP="00001D12">
      <w:pPr>
        <w:pStyle w:val="Style3"/>
        <w:widowControl/>
        <w:spacing w:before="24" w:line="240" w:lineRule="auto"/>
        <w:jc w:val="left"/>
        <w:rPr>
          <w:rStyle w:val="FontStyle16"/>
        </w:rPr>
      </w:pPr>
      <w:r>
        <w:rPr>
          <w:rStyle w:val="FontStyle16"/>
        </w:rPr>
        <w:t>le nuove elezioni vengono indette 3 mesi prima della scadenza del mandato.</w:t>
      </w:r>
    </w:p>
    <w:p w:rsidR="00001D12" w:rsidRDefault="00001D12" w:rsidP="00001D12">
      <w:pPr>
        <w:pStyle w:val="Style3"/>
        <w:widowControl/>
        <w:spacing w:before="24" w:line="240" w:lineRule="auto"/>
        <w:jc w:val="left"/>
        <w:rPr>
          <w:rStyle w:val="FontStyle16"/>
        </w:rPr>
      </w:pPr>
    </w:p>
    <w:p w:rsidR="00001D12" w:rsidRDefault="00001D12" w:rsidP="00001D12">
      <w:pPr>
        <w:pStyle w:val="Style3"/>
        <w:widowControl/>
        <w:spacing w:before="24" w:line="235" w:lineRule="exact"/>
        <w:rPr>
          <w:rStyle w:val="FontStyle16"/>
        </w:rPr>
      </w:pPr>
      <w:r>
        <w:rPr>
          <w:rStyle w:val="FontStyle15"/>
        </w:rPr>
        <w:t xml:space="preserve">Incompatibilità. </w:t>
      </w:r>
      <w:r>
        <w:rPr>
          <w:rStyle w:val="FontStyle16"/>
        </w:rPr>
        <w:t>E</w:t>
      </w:r>
      <w:r>
        <w:rPr>
          <w:rStyle w:val="FontStyle16"/>
          <w:vertAlign w:val="superscript"/>
        </w:rPr>
        <w:t xml:space="preserve">’ </w:t>
      </w:r>
      <w:r>
        <w:rPr>
          <w:rStyle w:val="FontStyle16"/>
        </w:rPr>
        <w:t>prevista con cariche in organismi istituzionali e con cariche esecutive in partiti o movimenti politici. L'appartenenza agli Organi Collegiali della scuola non costituisce motivo di incompatibilità (vedi anche la risposta dell'ARAN del 22-05-2011 ).</w:t>
      </w:r>
    </w:p>
    <w:p w:rsidR="00001D12" w:rsidRDefault="00001D12" w:rsidP="00001D12">
      <w:pPr>
        <w:pStyle w:val="Style3"/>
        <w:widowControl/>
        <w:spacing w:line="235" w:lineRule="exact"/>
        <w:jc w:val="left"/>
        <w:rPr>
          <w:rStyle w:val="FontStyle16"/>
        </w:rPr>
      </w:pPr>
    </w:p>
    <w:p w:rsidR="00001D12" w:rsidRDefault="00001D12" w:rsidP="00001D12">
      <w:pPr>
        <w:pStyle w:val="Style5"/>
        <w:widowControl/>
        <w:spacing w:line="259" w:lineRule="exact"/>
        <w:jc w:val="left"/>
        <w:rPr>
          <w:rStyle w:val="FontStyle15"/>
        </w:rPr>
      </w:pPr>
      <w:r>
        <w:rPr>
          <w:rStyle w:val="FontStyle15"/>
        </w:rPr>
        <w:t>Dimissioni:</w:t>
      </w:r>
    </w:p>
    <w:p w:rsidR="00001D12" w:rsidRDefault="00001D12" w:rsidP="00001D12">
      <w:pPr>
        <w:pStyle w:val="Style6"/>
        <w:widowControl/>
        <w:numPr>
          <w:ilvl w:val="0"/>
          <w:numId w:val="1"/>
        </w:numPr>
        <w:tabs>
          <w:tab w:val="left" w:pos="312"/>
        </w:tabs>
        <w:spacing w:line="259" w:lineRule="exact"/>
        <w:ind w:firstLine="0"/>
        <w:jc w:val="left"/>
        <w:rPr>
          <w:rStyle w:val="FontStyle16"/>
        </w:rPr>
      </w:pPr>
      <w:r>
        <w:rPr>
          <w:rStyle w:val="FontStyle16"/>
        </w:rPr>
        <w:t xml:space="preserve">sono una questione interna alla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>, sulla quale il Dirigente Scolastico non ha competenza;</w:t>
      </w:r>
    </w:p>
    <w:p w:rsidR="00001D12" w:rsidRDefault="00001D12" w:rsidP="00001D12">
      <w:pPr>
        <w:pStyle w:val="Style6"/>
        <w:widowControl/>
        <w:numPr>
          <w:ilvl w:val="0"/>
          <w:numId w:val="1"/>
        </w:numPr>
        <w:tabs>
          <w:tab w:val="left" w:pos="312"/>
        </w:tabs>
        <w:spacing w:line="259" w:lineRule="exact"/>
        <w:ind w:firstLine="0"/>
        <w:jc w:val="left"/>
        <w:rPr>
          <w:rStyle w:val="FontStyle16"/>
        </w:rPr>
      </w:pPr>
      <w:r>
        <w:rPr>
          <w:rStyle w:val="FontStyle16"/>
        </w:rPr>
        <w:t xml:space="preserve">vanno presentate per iscritto alla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>, che decide nel merito;</w:t>
      </w:r>
    </w:p>
    <w:p w:rsidR="00001D12" w:rsidRDefault="00001D12" w:rsidP="00001D12">
      <w:pPr>
        <w:pStyle w:val="Style6"/>
        <w:widowControl/>
        <w:numPr>
          <w:ilvl w:val="0"/>
          <w:numId w:val="1"/>
        </w:numPr>
        <w:tabs>
          <w:tab w:val="left" w:pos="312"/>
        </w:tabs>
        <w:spacing w:line="259" w:lineRule="exact"/>
        <w:ind w:firstLine="0"/>
        <w:jc w:val="left"/>
        <w:rPr>
          <w:rStyle w:val="FontStyle16"/>
        </w:rPr>
      </w:pPr>
      <w:r>
        <w:rPr>
          <w:rStyle w:val="FontStyle16"/>
        </w:rPr>
        <w:t>il componente dimissionario viene sostituito con il primo dei non eletti nella stessa lista;</w:t>
      </w:r>
    </w:p>
    <w:p w:rsidR="00001D12" w:rsidRDefault="00001D12" w:rsidP="00001D12">
      <w:pPr>
        <w:pStyle w:val="Style6"/>
        <w:widowControl/>
        <w:numPr>
          <w:ilvl w:val="0"/>
          <w:numId w:val="1"/>
        </w:numPr>
        <w:tabs>
          <w:tab w:val="left" w:pos="312"/>
        </w:tabs>
        <w:spacing w:before="19"/>
        <w:ind w:left="312"/>
        <w:jc w:val="left"/>
        <w:rPr>
          <w:rStyle w:val="FontStyle16"/>
        </w:rPr>
      </w:pPr>
      <w:r>
        <w:rPr>
          <w:rStyle w:val="FontStyle16"/>
        </w:rPr>
        <w:t xml:space="preserve">l'accettazione delle dimissioni ed il nominativo del subentrante vengono comunicate dalla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al Dirigente Scolastico e al personale della scuola;</w:t>
      </w:r>
    </w:p>
    <w:p w:rsidR="00001D12" w:rsidRDefault="00001D12" w:rsidP="00001D12">
      <w:pPr>
        <w:pStyle w:val="Style6"/>
        <w:widowControl/>
        <w:numPr>
          <w:ilvl w:val="0"/>
          <w:numId w:val="1"/>
        </w:numPr>
        <w:tabs>
          <w:tab w:val="left" w:pos="312"/>
        </w:tabs>
        <w:spacing w:before="53" w:line="240" w:lineRule="auto"/>
        <w:ind w:firstLine="0"/>
        <w:jc w:val="left"/>
        <w:rPr>
          <w:rStyle w:val="FontStyle16"/>
        </w:rPr>
      </w:pPr>
      <w:r>
        <w:rPr>
          <w:rStyle w:val="FontStyle16"/>
        </w:rPr>
        <w:t>se la lista è esaurita, il posto resta vacante.</w:t>
      </w:r>
    </w:p>
    <w:p w:rsidR="00001D12" w:rsidRDefault="00001D12" w:rsidP="00001D12">
      <w:pPr>
        <w:pStyle w:val="Style6"/>
        <w:widowControl/>
        <w:tabs>
          <w:tab w:val="left" w:pos="312"/>
        </w:tabs>
        <w:spacing w:before="53" w:line="240" w:lineRule="auto"/>
        <w:ind w:firstLine="0"/>
        <w:jc w:val="left"/>
        <w:rPr>
          <w:rStyle w:val="FontStyle16"/>
        </w:rPr>
      </w:pPr>
    </w:p>
    <w:p w:rsidR="00001D12" w:rsidRDefault="00001D12" w:rsidP="00001D12">
      <w:pPr>
        <w:pStyle w:val="Style4"/>
        <w:widowControl/>
        <w:spacing w:before="24" w:line="240" w:lineRule="exact"/>
        <w:rPr>
          <w:rStyle w:val="FontStyle15"/>
        </w:rPr>
      </w:pPr>
      <w:r>
        <w:rPr>
          <w:rStyle w:val="FontStyle15"/>
        </w:rPr>
        <w:t xml:space="preserve">Decadenza. </w:t>
      </w:r>
      <w:r>
        <w:rPr>
          <w:rStyle w:val="FontStyle16"/>
        </w:rPr>
        <w:t>Oltre che per fine mandato e per dimissioni, i singoli componenti la RSU decadono in caso di cessazione dal servizio o di trasferimento ad altra scuola; anche in questo caso i com</w:t>
      </w:r>
      <w:r>
        <w:rPr>
          <w:rStyle w:val="FontStyle16"/>
        </w:rPr>
        <w:softHyphen/>
        <w:t xml:space="preserve">ponenti decaduti vanno sostituiti con il primo dei non eletti nella stessa lista. </w:t>
      </w:r>
      <w:r>
        <w:rPr>
          <w:rStyle w:val="FontStyle15"/>
        </w:rPr>
        <w:t xml:space="preserve">Se decade o si dimette più del 50 % degli eletti e non è possibile sostituirli con altri componenti la stessa lista, decade tutta la </w:t>
      </w:r>
      <w:proofErr w:type="spellStart"/>
      <w:r>
        <w:rPr>
          <w:rStyle w:val="FontStyle15"/>
        </w:rPr>
        <w:t>Rsu</w:t>
      </w:r>
      <w:proofErr w:type="spellEnd"/>
      <w:r>
        <w:rPr>
          <w:rStyle w:val="FontStyle15"/>
        </w:rPr>
        <w:t xml:space="preserve"> e si procede a nuove elezioni.</w:t>
      </w:r>
    </w:p>
    <w:p w:rsidR="00001D12" w:rsidRDefault="00001D12" w:rsidP="00001D12">
      <w:pPr>
        <w:pStyle w:val="Style5"/>
        <w:widowControl/>
        <w:spacing w:before="19"/>
        <w:rPr>
          <w:rStyle w:val="FontStyle15"/>
        </w:rPr>
      </w:pPr>
      <w:r>
        <w:rPr>
          <w:rStyle w:val="FontStyle15"/>
        </w:rPr>
        <w:t>In questo caso i sindacati rappresentativi a livello territoriale concordano - entro 5 giorni- con il Dirigente Scolastico la data delle elezioni suppletive, che si devono tenere entro 50 giorni dalla decadenza della RSU.</w:t>
      </w:r>
      <w:r>
        <w:rPr>
          <w:rStyle w:val="FontStyle15"/>
        </w:rPr>
        <w:br/>
      </w:r>
      <w:r>
        <w:rPr>
          <w:rStyle w:val="FontStyle15"/>
        </w:rPr>
        <w:lastRenderedPageBreak/>
        <w:t>Durante tale periodo le relazioni sindacali -compresa la contrattazione- si svolgono con i rap</w:t>
      </w:r>
      <w:r>
        <w:rPr>
          <w:rStyle w:val="FontStyle15"/>
        </w:rPr>
        <w:softHyphen/>
        <w:t xml:space="preserve">presentanti delle Organizzazioni sindacali firmatarie del CCNL e con i componenti la </w:t>
      </w:r>
      <w:proofErr w:type="spellStart"/>
      <w:r>
        <w:rPr>
          <w:rStyle w:val="FontStyle15"/>
        </w:rPr>
        <w:t>Rsu</w:t>
      </w:r>
      <w:proofErr w:type="spellEnd"/>
      <w:r>
        <w:rPr>
          <w:rStyle w:val="FontStyle15"/>
        </w:rPr>
        <w:t xml:space="preserve"> rimasti in carica.</w:t>
      </w:r>
    </w:p>
    <w:p w:rsidR="00001D12" w:rsidRDefault="00001D12" w:rsidP="00001D12">
      <w:pPr>
        <w:pStyle w:val="Style5"/>
        <w:widowControl/>
        <w:spacing w:before="38" w:line="230" w:lineRule="exact"/>
        <w:rPr>
          <w:rStyle w:val="FontStyle15"/>
        </w:rPr>
        <w:sectPr w:rsidR="00001D12" w:rsidSect="00001D12">
          <w:pgSz w:w="8390" w:h="11905"/>
          <w:pgMar w:top="498" w:right="537" w:bottom="851" w:left="532" w:header="720" w:footer="720" w:gutter="0"/>
          <w:cols w:space="60"/>
          <w:noEndnote/>
        </w:sectPr>
      </w:pPr>
    </w:p>
    <w:p w:rsidR="00001D12" w:rsidRDefault="00001D12" w:rsidP="00001D12">
      <w:pPr>
        <w:pStyle w:val="Style2"/>
        <w:widowControl/>
        <w:ind w:left="1963"/>
        <w:jc w:val="both"/>
        <w:rPr>
          <w:rStyle w:val="FontStyle13"/>
        </w:rPr>
      </w:pPr>
      <w:r>
        <w:rPr>
          <w:rStyle w:val="FontStyle13"/>
        </w:rPr>
        <w:lastRenderedPageBreak/>
        <w:t>I PERMESSI RETRIBUITI DELLE RSU</w:t>
      </w:r>
    </w:p>
    <w:p w:rsidR="00001D12" w:rsidRDefault="00001D12" w:rsidP="00001D12">
      <w:pPr>
        <w:pStyle w:val="Style3"/>
        <w:widowControl/>
        <w:spacing w:before="125" w:line="235" w:lineRule="exact"/>
        <w:ind w:right="10"/>
        <w:rPr>
          <w:rStyle w:val="FontStyle16"/>
        </w:rPr>
      </w:pPr>
      <w:r>
        <w:rPr>
          <w:rStyle w:val="FontStyle15"/>
        </w:rPr>
        <w:t xml:space="preserve">Come si calcolano: </w:t>
      </w:r>
      <w:r>
        <w:rPr>
          <w:rStyle w:val="FontStyle16"/>
        </w:rPr>
        <w:t>per ogni anno scolastico il monte ore è costituito da 25 minuti e 30 secondi per ogni dipendente a tempo indeterminat</w:t>
      </w:r>
      <w:r w:rsidRPr="003D22BD">
        <w:rPr>
          <w:rStyle w:val="FontStyle16"/>
        </w:rPr>
        <w:t>o</w:t>
      </w:r>
      <w:r w:rsidRPr="003D22BD">
        <w:rPr>
          <w:rStyle w:val="FontStyle16"/>
          <w:u w:val="single"/>
        </w:rPr>
        <w:t xml:space="preserve"> (Contratto Quadro ARAN-OOSS del </w:t>
      </w:r>
      <w:r>
        <w:rPr>
          <w:rStyle w:val="FontStyle16"/>
          <w:u w:val="single"/>
        </w:rPr>
        <w:t>4 dicembre 2017</w:t>
      </w:r>
      <w:r w:rsidRPr="003D22BD">
        <w:rPr>
          <w:rStyle w:val="FontStyle16"/>
          <w:u w:val="single"/>
        </w:rPr>
        <w:t>).</w:t>
      </w:r>
    </w:p>
    <w:p w:rsidR="00001D12" w:rsidRDefault="00001D12" w:rsidP="00001D12">
      <w:pPr>
        <w:pStyle w:val="Style3"/>
        <w:widowControl/>
        <w:spacing w:before="125" w:line="235" w:lineRule="exact"/>
        <w:ind w:right="10"/>
        <w:rPr>
          <w:rStyle w:val="FontStyle16"/>
        </w:rPr>
      </w:pPr>
    </w:p>
    <w:p w:rsidR="00001D12" w:rsidRDefault="00001D12" w:rsidP="00001D12">
      <w:pPr>
        <w:pStyle w:val="Style5"/>
        <w:widowControl/>
        <w:spacing w:before="91" w:line="240" w:lineRule="auto"/>
        <w:jc w:val="left"/>
        <w:rPr>
          <w:rStyle w:val="FontStyle15"/>
        </w:rPr>
      </w:pPr>
      <w:r>
        <w:rPr>
          <w:rStyle w:val="FontStyle15"/>
        </w:rPr>
        <w:t>Come si utilizzano.</w:t>
      </w:r>
    </w:p>
    <w:p w:rsidR="00001D12" w:rsidRDefault="00001D12" w:rsidP="00001D12">
      <w:pPr>
        <w:pStyle w:val="Style3"/>
        <w:widowControl/>
        <w:spacing w:before="67" w:line="230" w:lineRule="exact"/>
        <w:rPr>
          <w:rStyle w:val="FontStyle16"/>
        </w:rPr>
      </w:pPr>
      <w:r>
        <w:rPr>
          <w:rStyle w:val="FontStyle16"/>
        </w:rPr>
        <w:t xml:space="preserve">Il monte ore così determinato è attribuito alla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nel suo insieme e viene utilizzato dalla stessa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(attraverso un regolamento interno) in base alle attività che prevede di svolgere nel corso </w:t>
      </w:r>
      <w:proofErr w:type="spellStart"/>
      <w:r>
        <w:rPr>
          <w:rStyle w:val="FontStyle16"/>
        </w:rPr>
        <w:t>del</w:t>
      </w:r>
      <w:r>
        <w:rPr>
          <w:rStyle w:val="FontStyle16"/>
        </w:rPr>
        <w:softHyphen/>
        <w:t>l</w:t>
      </w:r>
      <w:proofErr w:type="spellEnd"/>
      <w:r>
        <w:rPr>
          <w:rStyle w:val="FontStyle16"/>
        </w:rPr>
        <w:t>'anno scolastico, con le seguenti possibili finalizzazioni:</w:t>
      </w:r>
    </w:p>
    <w:p w:rsidR="00001D12" w:rsidRDefault="00001D12" w:rsidP="00001D12">
      <w:pPr>
        <w:pStyle w:val="Style6"/>
        <w:widowControl/>
        <w:numPr>
          <w:ilvl w:val="0"/>
          <w:numId w:val="2"/>
        </w:numPr>
        <w:tabs>
          <w:tab w:val="left" w:pos="259"/>
        </w:tabs>
        <w:spacing w:before="58" w:line="230" w:lineRule="exact"/>
        <w:ind w:left="259" w:hanging="259"/>
        <w:rPr>
          <w:rStyle w:val="FontStyle16"/>
        </w:rPr>
      </w:pPr>
      <w:r>
        <w:rPr>
          <w:rStyle w:val="FontStyle16"/>
        </w:rPr>
        <w:t xml:space="preserve">per le attività connesse al ruolo delle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>, comprese le relazioni sindacali con il dirigente che si svolgono -di norma- al di fuori dell'orario di lavoro, oppure -se è ritenuto opportuno- utiliz</w:t>
      </w:r>
      <w:r>
        <w:rPr>
          <w:rStyle w:val="FontStyle16"/>
        </w:rPr>
        <w:softHyphen/>
        <w:t>zando le ore di permesso;</w:t>
      </w:r>
    </w:p>
    <w:p w:rsidR="00001D12" w:rsidRDefault="00001D12" w:rsidP="00001D12">
      <w:pPr>
        <w:pStyle w:val="Style6"/>
        <w:widowControl/>
        <w:numPr>
          <w:ilvl w:val="0"/>
          <w:numId w:val="2"/>
        </w:numPr>
        <w:tabs>
          <w:tab w:val="left" w:pos="259"/>
        </w:tabs>
        <w:spacing w:before="58" w:line="230" w:lineRule="exact"/>
        <w:ind w:left="259" w:hanging="259"/>
        <w:rPr>
          <w:rStyle w:val="FontStyle16"/>
        </w:rPr>
      </w:pPr>
      <w:r>
        <w:rPr>
          <w:rStyle w:val="FontStyle16"/>
        </w:rPr>
        <w:t>per partecipare ad iniziative delle organizzazioni sindacali; per questo particolare tipo di im</w:t>
      </w:r>
      <w:r>
        <w:rPr>
          <w:rStyle w:val="FontStyle16"/>
        </w:rPr>
        <w:softHyphen/>
        <w:t xml:space="preserve">pegno è possibile attribuire un certo numero di ore ad ogni singolo componente 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>, che le utilizza autonomamente per i rapporti con il sindacato.</w:t>
      </w:r>
    </w:p>
    <w:p w:rsidR="00001D12" w:rsidRDefault="00001D12" w:rsidP="00001D12">
      <w:pPr>
        <w:pStyle w:val="Style6"/>
        <w:widowControl/>
        <w:tabs>
          <w:tab w:val="left" w:pos="259"/>
        </w:tabs>
        <w:spacing w:before="58" w:line="230" w:lineRule="exact"/>
        <w:ind w:left="259" w:firstLine="0"/>
        <w:rPr>
          <w:rStyle w:val="FontStyle16"/>
        </w:rPr>
      </w:pPr>
    </w:p>
    <w:p w:rsidR="00001D12" w:rsidRDefault="00001D12" w:rsidP="00001D12">
      <w:pPr>
        <w:pStyle w:val="Style5"/>
        <w:widowControl/>
        <w:spacing w:before="96" w:line="240" w:lineRule="auto"/>
        <w:jc w:val="left"/>
        <w:rPr>
          <w:rStyle w:val="FontStyle15"/>
        </w:rPr>
      </w:pPr>
      <w:r>
        <w:rPr>
          <w:rStyle w:val="FontStyle15"/>
        </w:rPr>
        <w:t>Cumulo delle ore di permesso.</w:t>
      </w:r>
    </w:p>
    <w:p w:rsidR="00001D12" w:rsidRDefault="00001D12" w:rsidP="00001D12">
      <w:pPr>
        <w:pStyle w:val="Style6"/>
        <w:widowControl/>
        <w:numPr>
          <w:ilvl w:val="0"/>
          <w:numId w:val="2"/>
        </w:numPr>
        <w:tabs>
          <w:tab w:val="left" w:pos="259"/>
        </w:tabs>
        <w:spacing w:before="58" w:line="230" w:lineRule="exact"/>
        <w:ind w:left="259" w:hanging="259"/>
        <w:rPr>
          <w:rStyle w:val="FontStyle16"/>
        </w:rPr>
      </w:pPr>
      <w:r>
        <w:rPr>
          <w:rStyle w:val="FontStyle16"/>
        </w:rPr>
        <w:t xml:space="preserve">Il docente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>, per motivi legati alla continuità didattica, può cumulare le ore di permesso fino ad un massimo di 12 giorni all'anno e per non più di 5 giorni ogni due mesi.</w:t>
      </w:r>
    </w:p>
    <w:p w:rsidR="00001D12" w:rsidRDefault="00001D12" w:rsidP="00001D12">
      <w:pPr>
        <w:pStyle w:val="Style6"/>
        <w:widowControl/>
        <w:numPr>
          <w:ilvl w:val="0"/>
          <w:numId w:val="2"/>
        </w:numPr>
        <w:tabs>
          <w:tab w:val="left" w:pos="259"/>
        </w:tabs>
        <w:spacing w:before="53"/>
        <w:ind w:left="259" w:hanging="259"/>
        <w:rPr>
          <w:rStyle w:val="FontStyle16"/>
        </w:rPr>
      </w:pPr>
      <w:r>
        <w:rPr>
          <w:rStyle w:val="FontStyle16"/>
        </w:rPr>
        <w:t xml:space="preserve">Il personale ATA eletto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può cumulare fino a 20 giorni di permesso all'anno, senza sostitu</w:t>
      </w:r>
      <w:r>
        <w:rPr>
          <w:rStyle w:val="FontStyle16"/>
        </w:rPr>
        <w:softHyphen/>
        <w:t>zione.</w:t>
      </w:r>
    </w:p>
    <w:p w:rsidR="00001D12" w:rsidRDefault="00001D12" w:rsidP="00001D12">
      <w:pPr>
        <w:pStyle w:val="Style6"/>
        <w:widowControl/>
        <w:tabs>
          <w:tab w:val="left" w:pos="259"/>
        </w:tabs>
        <w:spacing w:before="53"/>
        <w:ind w:left="259" w:firstLine="0"/>
        <w:rPr>
          <w:rStyle w:val="FontStyle16"/>
        </w:rPr>
      </w:pPr>
    </w:p>
    <w:p w:rsidR="00001D12" w:rsidRDefault="00001D12" w:rsidP="00001D12">
      <w:pPr>
        <w:pStyle w:val="Style5"/>
        <w:widowControl/>
        <w:spacing w:before="91" w:line="240" w:lineRule="auto"/>
        <w:jc w:val="left"/>
        <w:rPr>
          <w:rStyle w:val="FontStyle15"/>
        </w:rPr>
      </w:pPr>
      <w:r>
        <w:rPr>
          <w:rStyle w:val="FontStyle15"/>
        </w:rPr>
        <w:t>Per ottenere i permessi:</w:t>
      </w:r>
    </w:p>
    <w:p w:rsidR="00001D12" w:rsidRDefault="00001D12" w:rsidP="00001D12">
      <w:pPr>
        <w:pStyle w:val="Style6"/>
        <w:widowControl/>
        <w:numPr>
          <w:ilvl w:val="0"/>
          <w:numId w:val="2"/>
        </w:numPr>
        <w:tabs>
          <w:tab w:val="left" w:pos="259"/>
        </w:tabs>
        <w:spacing w:before="58" w:line="230" w:lineRule="exact"/>
        <w:ind w:left="259" w:hanging="259"/>
        <w:rPr>
          <w:rStyle w:val="FontStyle16"/>
        </w:rPr>
      </w:pPr>
      <w:r>
        <w:rPr>
          <w:rStyle w:val="FontStyle16"/>
        </w:rPr>
        <w:t>la comunicazione va presentata per iscritto al dirigente che ne prende atto, registra le ore uti</w:t>
      </w:r>
      <w:r>
        <w:rPr>
          <w:rStyle w:val="FontStyle16"/>
        </w:rPr>
        <w:softHyphen/>
        <w:t>lizzate e verifica il rispetto dei vincoli previsti per il cumulo; è opportuno che la comunicazione pervenga al dirigente in tempo utile per facilitare la predisposizione delle sostituzioni o degli adattamenti di orario, al fine di limitare il più possibile disagi agli studenti ed alle famiglie;</w:t>
      </w:r>
    </w:p>
    <w:p w:rsidR="00001D12" w:rsidRDefault="00001D12" w:rsidP="00001D12">
      <w:pPr>
        <w:pStyle w:val="Style6"/>
        <w:widowControl/>
        <w:numPr>
          <w:ilvl w:val="0"/>
          <w:numId w:val="2"/>
        </w:numPr>
        <w:tabs>
          <w:tab w:val="left" w:pos="259"/>
        </w:tabs>
        <w:spacing w:before="58" w:line="230" w:lineRule="exact"/>
        <w:ind w:left="259" w:hanging="259"/>
        <w:rPr>
          <w:rStyle w:val="FontStyle16"/>
        </w:rPr>
      </w:pPr>
      <w:r>
        <w:rPr>
          <w:rStyle w:val="FontStyle16"/>
        </w:rPr>
        <w:t>l'eventuale impedimento dell'uso del permesso deve essere immediatamente comunicato e ade</w:t>
      </w:r>
      <w:r>
        <w:rPr>
          <w:rStyle w:val="FontStyle16"/>
        </w:rPr>
        <w:softHyphen/>
        <w:t xml:space="preserve">guatamente motivato alla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da parte del dirigente che -in caso contrario- è passibile di de</w:t>
      </w:r>
      <w:r>
        <w:rPr>
          <w:rStyle w:val="FontStyle16"/>
        </w:rPr>
        <w:softHyphen/>
        <w:t>nuncia per comportamento antisindacale.</w:t>
      </w:r>
    </w:p>
    <w:p w:rsidR="00001D12" w:rsidRDefault="00001D12" w:rsidP="00001D12">
      <w:pPr>
        <w:pStyle w:val="Style6"/>
        <w:widowControl/>
        <w:tabs>
          <w:tab w:val="left" w:pos="259"/>
        </w:tabs>
        <w:spacing w:before="58" w:line="230" w:lineRule="exact"/>
        <w:ind w:left="259" w:firstLine="0"/>
        <w:rPr>
          <w:rStyle w:val="FontStyle16"/>
        </w:rPr>
      </w:pPr>
    </w:p>
    <w:p w:rsidR="00001D12" w:rsidRDefault="00001D12" w:rsidP="00001D12">
      <w:pPr>
        <w:pStyle w:val="Style5"/>
        <w:widowControl/>
        <w:spacing w:before="96" w:line="240" w:lineRule="auto"/>
        <w:jc w:val="left"/>
        <w:rPr>
          <w:rStyle w:val="FontStyle15"/>
        </w:rPr>
      </w:pPr>
      <w:r>
        <w:rPr>
          <w:rStyle w:val="FontStyle15"/>
        </w:rPr>
        <w:t>Cumulo di permessi di diversa origine e natura.</w:t>
      </w:r>
    </w:p>
    <w:p w:rsidR="00001D12" w:rsidRPr="00035C40" w:rsidRDefault="00001D12" w:rsidP="00001D12">
      <w:pPr>
        <w:pStyle w:val="Style3"/>
        <w:widowControl/>
        <w:spacing w:before="53" w:line="230" w:lineRule="exact"/>
        <w:rPr>
          <w:rStyle w:val="FontStyle16"/>
        </w:rPr>
      </w:pPr>
      <w:r>
        <w:rPr>
          <w:rStyle w:val="FontStyle16"/>
        </w:rPr>
        <w:t xml:space="preserve">Ogni componente 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>, in aggiunta ai permessi che gli competono per tale funzione, può fruire degli altri permessi che gli derivano da eventuali incarichi che ricopre nell'ambito di sindacati rap</w:t>
      </w:r>
      <w:r>
        <w:rPr>
          <w:rStyle w:val="FontStyle16"/>
        </w:rPr>
        <w:softHyphen/>
        <w:t xml:space="preserve">presentativi o nell'ambito del Decreto </w:t>
      </w:r>
      <w:proofErr w:type="spellStart"/>
      <w:r>
        <w:rPr>
          <w:rStyle w:val="FontStyle16"/>
        </w:rPr>
        <w:t>Leg.vo</w:t>
      </w:r>
      <w:proofErr w:type="spellEnd"/>
      <w:r>
        <w:rPr>
          <w:rStyle w:val="FontStyle16"/>
        </w:rPr>
        <w:t xml:space="preserve"> 626 sulla sicurezza; se -per esempio- è stato designato Rappresentante dei Lavoratori per la Sicurezza (RLS), gli spettano anche le 40 ore annue di per</w:t>
      </w:r>
      <w:r>
        <w:rPr>
          <w:rStyle w:val="FontStyle16"/>
        </w:rPr>
        <w:softHyphen/>
        <w:t xml:space="preserve">messo retribuito stabilito </w:t>
      </w:r>
      <w:r w:rsidRPr="00035C40">
        <w:rPr>
          <w:rStyle w:val="FontStyle16"/>
        </w:rPr>
        <w:t>nell'art. 73, c. 2. lettera "g" del CCNL 200</w:t>
      </w:r>
      <w:r>
        <w:rPr>
          <w:rStyle w:val="FontStyle16"/>
        </w:rPr>
        <w:t>6</w:t>
      </w:r>
      <w:r w:rsidRPr="00035C40">
        <w:rPr>
          <w:rStyle w:val="FontStyle16"/>
        </w:rPr>
        <w:t>/2009.</w:t>
      </w:r>
    </w:p>
    <w:p w:rsidR="00001D12" w:rsidRDefault="00001D12" w:rsidP="00001D12">
      <w:pPr>
        <w:pStyle w:val="Style3"/>
        <w:widowControl/>
        <w:spacing w:before="86" w:line="240" w:lineRule="auto"/>
        <w:jc w:val="left"/>
        <w:rPr>
          <w:rStyle w:val="FontStyle16"/>
        </w:rPr>
        <w:sectPr w:rsidR="00001D12">
          <w:pgSz w:w="8390" w:h="11905"/>
          <w:pgMar w:top="245" w:right="532" w:bottom="1440" w:left="532" w:header="720" w:footer="720" w:gutter="0"/>
          <w:cols w:space="60"/>
          <w:noEndnote/>
        </w:sectPr>
      </w:pPr>
    </w:p>
    <w:p w:rsidR="00001D12" w:rsidRDefault="00001D12" w:rsidP="00001D12">
      <w:pPr>
        <w:pStyle w:val="Style2"/>
        <w:widowControl/>
        <w:ind w:left="2078"/>
        <w:jc w:val="both"/>
        <w:rPr>
          <w:rStyle w:val="FontStyle13"/>
        </w:rPr>
      </w:pPr>
      <w:r>
        <w:rPr>
          <w:rStyle w:val="FontStyle13"/>
        </w:rPr>
        <w:lastRenderedPageBreak/>
        <w:t>I DIRITTI COLLETTIVI DELLA RSU</w:t>
      </w:r>
    </w:p>
    <w:p w:rsidR="00001D12" w:rsidRDefault="00001D12" w:rsidP="00001D12">
      <w:pPr>
        <w:pStyle w:val="Style3"/>
        <w:widowControl/>
        <w:spacing w:before="115" w:line="230" w:lineRule="exact"/>
        <w:rPr>
          <w:rStyle w:val="FontStyle16"/>
        </w:rPr>
      </w:pPr>
      <w:r>
        <w:rPr>
          <w:rStyle w:val="FontStyle16"/>
        </w:rPr>
        <w:t>I diritti delle RSU sono definiti nell'Accordo Quadro del 7 agosto 1998 e successive modifiche, in</w:t>
      </w:r>
      <w:r>
        <w:rPr>
          <w:rStyle w:val="FontStyle16"/>
        </w:rPr>
        <w:softHyphen/>
        <w:t>tegrazioni ed interpretazioni autentiche.</w:t>
      </w:r>
    </w:p>
    <w:p w:rsidR="00001D12" w:rsidRDefault="00001D12" w:rsidP="00001D12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01D12" w:rsidRDefault="00001D12" w:rsidP="00001D12">
      <w:pPr>
        <w:pStyle w:val="Style5"/>
        <w:widowControl/>
        <w:spacing w:before="139" w:line="240" w:lineRule="auto"/>
        <w:jc w:val="left"/>
        <w:rPr>
          <w:rStyle w:val="FontStyle15"/>
        </w:rPr>
      </w:pPr>
      <w:r>
        <w:rPr>
          <w:rStyle w:val="FontStyle15"/>
        </w:rPr>
        <w:t xml:space="preserve">FRUIZIONE </w:t>
      </w:r>
      <w:proofErr w:type="spellStart"/>
      <w:r>
        <w:rPr>
          <w:rStyle w:val="FontStyle15"/>
        </w:rPr>
        <w:t>DI</w:t>
      </w:r>
      <w:proofErr w:type="spellEnd"/>
      <w:r>
        <w:rPr>
          <w:rStyle w:val="FontStyle15"/>
        </w:rPr>
        <w:t xml:space="preserve"> UN ALBO.</w:t>
      </w:r>
    </w:p>
    <w:p w:rsidR="00001D12" w:rsidRDefault="00001D12" w:rsidP="00001D12">
      <w:pPr>
        <w:pStyle w:val="Style3"/>
        <w:widowControl/>
        <w:spacing w:before="58" w:line="230" w:lineRule="exact"/>
        <w:rPr>
          <w:rStyle w:val="FontStyle16"/>
        </w:rPr>
      </w:pPr>
      <w:r>
        <w:rPr>
          <w:rStyle w:val="FontStyle16"/>
        </w:rPr>
        <w:t xml:space="preserve">Le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hanno diritto a fruire di un Albo (diverso da quello delle organizzazioni sindacali) in tutte le sedi della scuola (non solo nella sede centrale) per affiggere materiale attinente la propria atti</w:t>
      </w:r>
      <w:r>
        <w:rPr>
          <w:rStyle w:val="FontStyle16"/>
        </w:rPr>
        <w:softHyphen/>
        <w:t>vità.</w:t>
      </w:r>
    </w:p>
    <w:p w:rsidR="00001D12" w:rsidRDefault="00001D12" w:rsidP="00001D12">
      <w:pPr>
        <w:pStyle w:val="Style3"/>
        <w:widowControl/>
        <w:spacing w:before="53" w:line="230" w:lineRule="exact"/>
        <w:rPr>
          <w:rStyle w:val="FontStyle16"/>
        </w:rPr>
      </w:pPr>
      <w:r>
        <w:rPr>
          <w:rStyle w:val="FontStyle16"/>
        </w:rPr>
        <w:t xml:space="preserve">Per ottenere l'Albo, 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invia una richiesta scritta al dirigente, indicando anche il luogo della possibile collocazione, che deve essere facilmente accessibile a tutto il personale.</w:t>
      </w:r>
    </w:p>
    <w:p w:rsidR="00001D12" w:rsidRDefault="00001D12" w:rsidP="00001D12">
      <w:pPr>
        <w:pStyle w:val="Style3"/>
        <w:widowControl/>
        <w:spacing w:before="53" w:line="230" w:lineRule="exact"/>
        <w:rPr>
          <w:rStyle w:val="FontStyle16"/>
        </w:rPr>
      </w:pPr>
      <w:r>
        <w:rPr>
          <w:rStyle w:val="FontStyle16"/>
        </w:rPr>
        <w:t xml:space="preserve">L'utilizzo dell'Albo e la responsabilità di quanto viene affisso spetta esclusivamente alla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nel suo insieme, non ai singoli componenti che, in mancanza di accordo, decidono a maggioranza.</w:t>
      </w:r>
    </w:p>
    <w:p w:rsidR="00001D12" w:rsidRDefault="00001D12" w:rsidP="00001D12">
      <w:pPr>
        <w:pStyle w:val="Style3"/>
        <w:widowControl/>
        <w:spacing w:before="48" w:line="230" w:lineRule="exact"/>
        <w:rPr>
          <w:rStyle w:val="FontStyle16"/>
        </w:rPr>
      </w:pPr>
      <w:r>
        <w:rPr>
          <w:rStyle w:val="FontStyle16"/>
        </w:rPr>
        <w:t>Sui contenuti delle comunicazioni e dei documenti esposti, il dirigente non esercita un controllo preventivo, né può far rimuovere il materiale affisso; se ritiene che esso sia in contrasto con le di</w:t>
      </w:r>
      <w:r>
        <w:rPr>
          <w:rStyle w:val="FontStyle16"/>
        </w:rPr>
        <w:softHyphen/>
        <w:t xml:space="preserve">sposizioni di legge, può invitare 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a rimuoverlo dall'Albo, oppure può informare l'autorità giudiziaria.</w:t>
      </w:r>
    </w:p>
    <w:p w:rsidR="00001D12" w:rsidRDefault="00001D12" w:rsidP="00001D12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01D12" w:rsidRDefault="00001D12" w:rsidP="00001D12">
      <w:pPr>
        <w:pStyle w:val="Style5"/>
        <w:widowControl/>
        <w:spacing w:before="134" w:line="240" w:lineRule="auto"/>
        <w:jc w:val="left"/>
        <w:rPr>
          <w:rStyle w:val="FontStyle15"/>
        </w:rPr>
      </w:pPr>
      <w:r>
        <w:rPr>
          <w:rStyle w:val="FontStyle15"/>
        </w:rPr>
        <w:t xml:space="preserve">UTILIZZAZIONE GRATUITA </w:t>
      </w:r>
      <w:proofErr w:type="spellStart"/>
      <w:r>
        <w:rPr>
          <w:rStyle w:val="FontStyle15"/>
        </w:rPr>
        <w:t>DI</w:t>
      </w:r>
      <w:proofErr w:type="spellEnd"/>
      <w:r>
        <w:rPr>
          <w:rStyle w:val="FontStyle15"/>
        </w:rPr>
        <w:t xml:space="preserve"> UN LOCALE DELLA SCUOLA.</w:t>
      </w:r>
    </w:p>
    <w:p w:rsidR="00001D12" w:rsidRDefault="00001D12" w:rsidP="00001D12">
      <w:pPr>
        <w:pStyle w:val="Style3"/>
        <w:widowControl/>
        <w:spacing w:before="62" w:line="230" w:lineRule="exact"/>
        <w:rPr>
          <w:rStyle w:val="FontStyle16"/>
        </w:rPr>
      </w:pPr>
      <w:r>
        <w:rPr>
          <w:rStyle w:val="FontStyle16"/>
        </w:rPr>
        <w:t xml:space="preserve">Nelle scuole con </w:t>
      </w:r>
      <w:r>
        <w:rPr>
          <w:rStyle w:val="FontStyle15"/>
        </w:rPr>
        <w:t xml:space="preserve">più di 200 dipendenti, </w:t>
      </w:r>
      <w:r>
        <w:rPr>
          <w:rStyle w:val="FontStyle16"/>
        </w:rPr>
        <w:t xml:space="preserve">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ha diritto all'uso permanente e gratuito di un locale e della indispensabile attrezzatura per uso ufficio.</w:t>
      </w:r>
    </w:p>
    <w:p w:rsidR="00001D12" w:rsidRDefault="00001D12" w:rsidP="00001D12">
      <w:pPr>
        <w:pStyle w:val="Style3"/>
        <w:widowControl/>
        <w:spacing w:before="53" w:line="230" w:lineRule="exact"/>
        <w:rPr>
          <w:rStyle w:val="FontStyle16"/>
        </w:rPr>
      </w:pPr>
      <w:r>
        <w:rPr>
          <w:rStyle w:val="FontStyle16"/>
        </w:rPr>
        <w:t xml:space="preserve">Nelle scuole con </w:t>
      </w:r>
      <w:r>
        <w:rPr>
          <w:rStyle w:val="FontStyle15"/>
        </w:rPr>
        <w:t xml:space="preserve">meno di 200 dipendenti, </w:t>
      </w:r>
      <w:r>
        <w:rPr>
          <w:rStyle w:val="FontStyle16"/>
        </w:rPr>
        <w:t>l'uso permanente del locale è previsto solo se c'è la di</w:t>
      </w:r>
      <w:r>
        <w:rPr>
          <w:rStyle w:val="FontStyle16"/>
        </w:rPr>
        <w:softHyphen/>
        <w:t xml:space="preserve">sponibilità. In caso contrario 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utilizza, di volta in volta, un locale temporaneamente libero da attività didattiche.</w:t>
      </w:r>
    </w:p>
    <w:p w:rsidR="00001D12" w:rsidRDefault="00001D12" w:rsidP="00001D12">
      <w:pPr>
        <w:pStyle w:val="Style3"/>
        <w:widowControl/>
        <w:spacing w:before="48" w:line="230" w:lineRule="exact"/>
        <w:rPr>
          <w:rStyle w:val="FontStyle16"/>
        </w:rPr>
      </w:pPr>
      <w:r>
        <w:rPr>
          <w:rStyle w:val="FontStyle16"/>
        </w:rPr>
        <w:t>La richiesta di utilizzo va indirizzata per iscritto al dirigente, indicando anche il locale eventual</w:t>
      </w:r>
      <w:r>
        <w:rPr>
          <w:rStyle w:val="FontStyle16"/>
        </w:rPr>
        <w:softHyphen/>
        <w:t>mente individuato. L'uso del locale va regolamentato nel contratto di istituto (per gli aspetti che at</w:t>
      </w:r>
      <w:r>
        <w:rPr>
          <w:rStyle w:val="FontStyle16"/>
        </w:rPr>
        <w:softHyphen/>
        <w:t>tengono all'accesso in orario di chiusura della scuola, alla responsabilità per eventuali danni prodotti, all'assicurazione, all'ingresso di persone estranee alla scuola, ecc.).</w:t>
      </w:r>
    </w:p>
    <w:p w:rsidR="00001D12" w:rsidRDefault="00001D12" w:rsidP="00001D12">
      <w:pPr>
        <w:pStyle w:val="Style3"/>
        <w:widowControl/>
        <w:spacing w:before="53" w:line="230" w:lineRule="exact"/>
        <w:rPr>
          <w:rStyle w:val="FontStyle16"/>
        </w:rPr>
      </w:pPr>
      <w:r>
        <w:rPr>
          <w:rStyle w:val="FontStyle16"/>
        </w:rPr>
        <w:t xml:space="preserve">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può chiedere anche l'utilizzazione -o l'acquisto- di un armadio e di quanto è indispensabile per svolgere la propria attività.</w:t>
      </w:r>
    </w:p>
    <w:p w:rsidR="00001D12" w:rsidRDefault="00001D12" w:rsidP="00001D12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01D12" w:rsidRDefault="00001D12" w:rsidP="00001D12">
      <w:pPr>
        <w:pStyle w:val="Style5"/>
        <w:widowControl/>
        <w:spacing w:before="134" w:line="240" w:lineRule="auto"/>
        <w:jc w:val="left"/>
        <w:rPr>
          <w:rStyle w:val="FontStyle15"/>
        </w:rPr>
      </w:pPr>
      <w:r>
        <w:rPr>
          <w:rStyle w:val="FontStyle15"/>
        </w:rPr>
        <w:t>UTILIZZAZIONE DELLE ATTREZZATURE E DEI SERVIZI DELLA SCUOLA.</w:t>
      </w:r>
    </w:p>
    <w:p w:rsidR="00001D12" w:rsidRDefault="00001D12" w:rsidP="00001D12">
      <w:pPr>
        <w:pStyle w:val="Style3"/>
        <w:widowControl/>
        <w:spacing w:before="62" w:line="230" w:lineRule="exact"/>
        <w:rPr>
          <w:rStyle w:val="FontStyle16"/>
        </w:rPr>
      </w:pPr>
      <w:r>
        <w:rPr>
          <w:rStyle w:val="FontStyle16"/>
        </w:rPr>
        <w:t xml:space="preserve">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può avere necessità di utilizzare, per gli adempimenti connessi alla sua attività, il telefono, il fax, la fotocopiatrice, la stampante della scuola.</w:t>
      </w:r>
    </w:p>
    <w:p w:rsidR="00001D12" w:rsidRDefault="00001D12" w:rsidP="00001D12">
      <w:pPr>
        <w:pStyle w:val="Style3"/>
        <w:widowControl/>
        <w:spacing w:before="58" w:line="226" w:lineRule="exact"/>
        <w:rPr>
          <w:rStyle w:val="FontStyle16"/>
        </w:rPr>
      </w:pPr>
      <w:r>
        <w:rPr>
          <w:rStyle w:val="FontStyle16"/>
        </w:rPr>
        <w:t xml:space="preserve">Anche su questa materia è necessario un accordo con il dirigente per definire criteri, modalità, tempi e quantità, considerando che 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è un soggetto -riconosciuto dalla legge- che opera nella scuola a tutela e nell'interesse del personale.</w:t>
      </w:r>
    </w:p>
    <w:p w:rsidR="00001D12" w:rsidRDefault="00001D12" w:rsidP="00001D12">
      <w:pPr>
        <w:pStyle w:val="Style3"/>
        <w:widowControl/>
        <w:spacing w:before="53" w:line="230" w:lineRule="exact"/>
        <w:rPr>
          <w:rStyle w:val="FontStyle16"/>
        </w:rPr>
      </w:pPr>
      <w:r>
        <w:rPr>
          <w:rStyle w:val="FontStyle16"/>
        </w:rPr>
        <w:t>Sembra evidente che l'investimento complessivo attuato dallo Stato per l'istituzione ed il funziona</w:t>
      </w:r>
      <w:r>
        <w:rPr>
          <w:rStyle w:val="FontStyle16"/>
        </w:rPr>
        <w:softHyphen/>
        <w:t xml:space="preserve">mento delle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(che è un investimento anche economico, se consideriamo i permessi) deve com</w:t>
      </w:r>
      <w:r>
        <w:rPr>
          <w:rStyle w:val="FontStyle16"/>
        </w:rPr>
        <w:softHyphen/>
        <w:t>prendere anche le spese necessarie per consentire l'espletamento delle attività istituzionali di tali organismi.</w:t>
      </w:r>
    </w:p>
    <w:p w:rsidR="00001D12" w:rsidRDefault="00001D12" w:rsidP="00001D12">
      <w:pPr>
        <w:pStyle w:val="Style3"/>
        <w:widowControl/>
        <w:spacing w:before="53" w:line="230" w:lineRule="exact"/>
        <w:rPr>
          <w:rStyle w:val="FontStyle16"/>
        </w:rPr>
        <w:sectPr w:rsidR="00001D12" w:rsidSect="008D34C5">
          <w:pgSz w:w="8390" w:h="11905"/>
          <w:pgMar w:top="844" w:right="532" w:bottom="284" w:left="528" w:header="720" w:footer="720" w:gutter="0"/>
          <w:cols w:space="60"/>
          <w:noEndnote/>
        </w:sectPr>
      </w:pPr>
    </w:p>
    <w:p w:rsidR="00001D12" w:rsidRDefault="00001D12" w:rsidP="00001D12">
      <w:pPr>
        <w:pStyle w:val="Style5"/>
        <w:widowControl/>
        <w:spacing w:line="278" w:lineRule="exact"/>
        <w:jc w:val="left"/>
        <w:rPr>
          <w:rStyle w:val="FontStyle15"/>
        </w:rPr>
      </w:pPr>
    </w:p>
    <w:p w:rsidR="00001D12" w:rsidRDefault="00001D12" w:rsidP="00001D12">
      <w:pPr>
        <w:pStyle w:val="Style5"/>
        <w:widowControl/>
        <w:spacing w:line="278" w:lineRule="exact"/>
        <w:jc w:val="left"/>
        <w:rPr>
          <w:rStyle w:val="FontStyle15"/>
        </w:rPr>
      </w:pPr>
      <w:r>
        <w:rPr>
          <w:rStyle w:val="FontStyle15"/>
        </w:rPr>
        <w:t xml:space="preserve">La </w:t>
      </w:r>
      <w:proofErr w:type="spellStart"/>
      <w:r>
        <w:rPr>
          <w:rStyle w:val="FontStyle15"/>
        </w:rPr>
        <w:t>Rsu</w:t>
      </w:r>
      <w:proofErr w:type="spellEnd"/>
      <w:r>
        <w:rPr>
          <w:rStyle w:val="FontStyle15"/>
        </w:rPr>
        <w:t xml:space="preserve"> ha il diritto:</w:t>
      </w:r>
    </w:p>
    <w:p w:rsidR="00001D12" w:rsidRDefault="00001D12" w:rsidP="00001D12">
      <w:pPr>
        <w:pStyle w:val="Style6"/>
        <w:widowControl/>
        <w:numPr>
          <w:ilvl w:val="0"/>
          <w:numId w:val="3"/>
        </w:numPr>
        <w:tabs>
          <w:tab w:val="left" w:pos="264"/>
        </w:tabs>
        <w:spacing w:line="278" w:lineRule="exact"/>
        <w:ind w:firstLine="0"/>
        <w:jc w:val="left"/>
        <w:rPr>
          <w:rStyle w:val="FontStyle16"/>
        </w:rPr>
      </w:pPr>
      <w:r>
        <w:rPr>
          <w:rStyle w:val="FontStyle16"/>
        </w:rPr>
        <w:t>di accedere ad internet;</w:t>
      </w:r>
    </w:p>
    <w:p w:rsidR="00001D12" w:rsidRDefault="00001D12" w:rsidP="00001D12">
      <w:pPr>
        <w:pStyle w:val="Style6"/>
        <w:widowControl/>
        <w:numPr>
          <w:ilvl w:val="0"/>
          <w:numId w:val="3"/>
        </w:numPr>
        <w:tabs>
          <w:tab w:val="left" w:pos="264"/>
        </w:tabs>
        <w:spacing w:line="278" w:lineRule="exact"/>
        <w:ind w:firstLine="0"/>
        <w:jc w:val="left"/>
        <w:rPr>
          <w:rStyle w:val="FontStyle16"/>
        </w:rPr>
      </w:pPr>
      <w:r>
        <w:rPr>
          <w:rStyle w:val="FontStyle16"/>
        </w:rPr>
        <w:t>di usare la posta elettronica;</w:t>
      </w:r>
    </w:p>
    <w:p w:rsidR="00001D12" w:rsidRDefault="00001D12" w:rsidP="00001D12">
      <w:pPr>
        <w:pStyle w:val="Style6"/>
        <w:widowControl/>
        <w:numPr>
          <w:ilvl w:val="0"/>
          <w:numId w:val="3"/>
        </w:numPr>
        <w:tabs>
          <w:tab w:val="left" w:pos="264"/>
        </w:tabs>
        <w:spacing w:line="278" w:lineRule="exact"/>
        <w:ind w:firstLine="0"/>
        <w:jc w:val="left"/>
        <w:rPr>
          <w:rStyle w:val="FontStyle16"/>
        </w:rPr>
      </w:pPr>
      <w:r>
        <w:rPr>
          <w:rStyle w:val="FontStyle16"/>
        </w:rPr>
        <w:t>di collegarsi con</w:t>
      </w:r>
      <w:r>
        <w:rPr>
          <w:rStyle w:val="FontStyle16"/>
          <w:lang w:val="es-ES_tradnl"/>
        </w:rPr>
        <w:t xml:space="preserve"> i</w:t>
      </w:r>
      <w:r>
        <w:rPr>
          <w:rStyle w:val="FontStyle16"/>
        </w:rPr>
        <w:t xml:space="preserve"> siti sindacali, di ricevere comunicazioni e documenti.</w:t>
      </w:r>
    </w:p>
    <w:p w:rsidR="00001D12" w:rsidRDefault="00001D12" w:rsidP="00001D12">
      <w:pPr>
        <w:pStyle w:val="Style3"/>
        <w:widowControl/>
        <w:spacing w:before="43" w:line="221" w:lineRule="exact"/>
        <w:rPr>
          <w:rStyle w:val="FontStyle16"/>
        </w:rPr>
      </w:pPr>
      <w:r>
        <w:rPr>
          <w:rStyle w:val="FontStyle16"/>
        </w:rPr>
        <w:t>Le modalità e gli orari di utilizzo della rete informatica della scuola vanno contrattati con il diri</w:t>
      </w:r>
      <w:r>
        <w:rPr>
          <w:rStyle w:val="FontStyle16"/>
        </w:rPr>
        <w:softHyphen/>
        <w:t>gente, insieme alla garanzia che la posta in arrivo venga tempestivamente consegnata; a questo proposito, per evitare disguidi e "dimenticanze", sarebbe opportuno utilizzare una apposita cas</w:t>
      </w:r>
      <w:r>
        <w:rPr>
          <w:rStyle w:val="FontStyle16"/>
        </w:rPr>
        <w:softHyphen/>
        <w:t xml:space="preserve">setta per la posta in cui vengono "imbucate" tutte le comunicazioni dirette alla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>, comprese quelle pervenute per via telematica.</w:t>
      </w:r>
    </w:p>
    <w:p w:rsidR="00001D12" w:rsidRDefault="00001D12" w:rsidP="00001D12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01D12" w:rsidRDefault="00001D12" w:rsidP="00001D12">
      <w:pPr>
        <w:pStyle w:val="Style5"/>
        <w:widowControl/>
        <w:spacing w:before="120" w:line="240" w:lineRule="auto"/>
        <w:jc w:val="left"/>
        <w:rPr>
          <w:rStyle w:val="FontStyle15"/>
        </w:rPr>
      </w:pPr>
      <w:r>
        <w:rPr>
          <w:rStyle w:val="FontStyle15"/>
        </w:rPr>
        <w:t>CONVOCAZIONE DELL'ASSEMBLEA NELLA SCUOLA.</w:t>
      </w:r>
    </w:p>
    <w:p w:rsidR="00001D12" w:rsidRDefault="00001D12" w:rsidP="00001D12">
      <w:pPr>
        <w:pStyle w:val="Style3"/>
        <w:widowControl/>
        <w:spacing w:before="58" w:line="226" w:lineRule="exact"/>
        <w:rPr>
          <w:rStyle w:val="FontStyle16"/>
        </w:rPr>
      </w:pPr>
      <w:r>
        <w:rPr>
          <w:rStyle w:val="FontStyle16"/>
        </w:rPr>
        <w:t xml:space="preserve">Le norme sulle modalità di convocazione e di svolgimento delle assemblee sono definite </w:t>
      </w:r>
      <w:r w:rsidRPr="0017109F">
        <w:rPr>
          <w:rStyle w:val="FontStyle16"/>
        </w:rPr>
        <w:t>nell'art. 23 del CCNL 2016/2018 e nell’art. 4 del CCNQ del 4/12/2017,</w:t>
      </w:r>
      <w:r>
        <w:rPr>
          <w:rStyle w:val="FontStyle16"/>
        </w:rPr>
        <w:t xml:space="preserve"> che stabilisce per le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quanto segue:</w:t>
      </w:r>
    </w:p>
    <w:p w:rsidR="00001D12" w:rsidRDefault="00001D12" w:rsidP="00001D12">
      <w:pPr>
        <w:pStyle w:val="Style6"/>
        <w:widowControl/>
        <w:numPr>
          <w:ilvl w:val="0"/>
          <w:numId w:val="3"/>
        </w:numPr>
        <w:tabs>
          <w:tab w:val="left" w:pos="264"/>
        </w:tabs>
        <w:spacing w:before="72" w:line="240" w:lineRule="auto"/>
        <w:ind w:firstLine="0"/>
        <w:rPr>
          <w:rStyle w:val="FontStyle16"/>
        </w:rPr>
      </w:pPr>
      <w:r>
        <w:rPr>
          <w:rStyle w:val="FontStyle16"/>
        </w:rPr>
        <w:t xml:space="preserve">le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possono svolgere assemblee in orario di servizio solo nella scuola in cui sono state elette;</w:t>
      </w:r>
    </w:p>
    <w:p w:rsidR="00001D12" w:rsidRDefault="00001D12" w:rsidP="00001D12">
      <w:pPr>
        <w:pStyle w:val="Style6"/>
        <w:widowControl/>
        <w:numPr>
          <w:ilvl w:val="0"/>
          <w:numId w:val="3"/>
        </w:numPr>
        <w:tabs>
          <w:tab w:val="left" w:pos="264"/>
        </w:tabs>
        <w:spacing w:before="72" w:line="240" w:lineRule="auto"/>
        <w:ind w:firstLine="0"/>
        <w:rPr>
          <w:rStyle w:val="FontStyle16"/>
        </w:rPr>
      </w:pPr>
      <w:r>
        <w:rPr>
          <w:rStyle w:val="FontStyle16"/>
        </w:rPr>
        <w:t xml:space="preserve">il diritto di convocare l'assemblea spetta alla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nel suo insieme, non ai singoli componenti;</w:t>
      </w:r>
    </w:p>
    <w:p w:rsidR="00001D12" w:rsidRDefault="00001D12" w:rsidP="00001D12">
      <w:pPr>
        <w:pStyle w:val="Style6"/>
        <w:widowControl/>
        <w:numPr>
          <w:ilvl w:val="0"/>
          <w:numId w:val="3"/>
        </w:numPr>
        <w:tabs>
          <w:tab w:val="left" w:pos="264"/>
        </w:tabs>
        <w:spacing w:before="53" w:line="221" w:lineRule="exact"/>
        <w:ind w:left="264" w:hanging="264"/>
        <w:rPr>
          <w:rStyle w:val="FontStyle16"/>
        </w:rPr>
      </w:pPr>
      <w:r>
        <w:rPr>
          <w:rStyle w:val="FontStyle16"/>
        </w:rPr>
        <w:t>l'opportunità della convocazione, la data, l'orario, l'ordine del giorno,</w:t>
      </w:r>
      <w:r>
        <w:rPr>
          <w:rStyle w:val="FontStyle16"/>
          <w:lang w:val="es-ES_tradnl"/>
        </w:rPr>
        <w:t xml:space="preserve"> i</w:t>
      </w:r>
      <w:r>
        <w:rPr>
          <w:rStyle w:val="FontStyle16"/>
        </w:rPr>
        <w:t xml:space="preserve"> materiali da diffondere e l'eventuale presenza di rappresentanti sindacali esterni vengono stabiliti dalla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nel suo complesso; se non c'è accordo, le decisioni vengono assunte a maggioranza;</w:t>
      </w:r>
    </w:p>
    <w:p w:rsidR="00001D12" w:rsidRDefault="00001D12" w:rsidP="00001D12">
      <w:pPr>
        <w:pStyle w:val="Style6"/>
        <w:widowControl/>
        <w:numPr>
          <w:ilvl w:val="0"/>
          <w:numId w:val="3"/>
        </w:numPr>
        <w:tabs>
          <w:tab w:val="left" w:pos="264"/>
        </w:tabs>
        <w:spacing w:before="48" w:line="226" w:lineRule="exact"/>
        <w:ind w:left="264" w:hanging="264"/>
        <w:rPr>
          <w:rStyle w:val="FontStyle16"/>
        </w:rPr>
      </w:pPr>
      <w:r>
        <w:rPr>
          <w:rStyle w:val="FontStyle16"/>
        </w:rPr>
        <w:t xml:space="preserve">il singolo componente la </w:t>
      </w:r>
      <w:proofErr w:type="spellStart"/>
      <w:r>
        <w:rPr>
          <w:rStyle w:val="FontStyle16"/>
        </w:rPr>
        <w:t>Rsu</w:t>
      </w:r>
      <w:proofErr w:type="spellEnd"/>
      <w:r>
        <w:rPr>
          <w:rStyle w:val="FontStyle16"/>
        </w:rPr>
        <w:t xml:space="preserve"> non può indire l'assemblea; può farlo esclusivamente insieme ad uno</w:t>
      </w:r>
      <w:r>
        <w:rPr>
          <w:rStyle w:val="FontStyle16"/>
          <w:lang w:val="es-ES_tradnl"/>
        </w:rPr>
        <w:t xml:space="preserve"> o</w:t>
      </w:r>
      <w:r>
        <w:rPr>
          <w:rStyle w:val="FontStyle16"/>
        </w:rPr>
        <w:t xml:space="preserve"> più Sindacati rappresentativi del comparto.</w:t>
      </w:r>
    </w:p>
    <w:p w:rsidR="00001D12" w:rsidRDefault="00001D12" w:rsidP="00001D12">
      <w:pPr>
        <w:pStyle w:val="Style3"/>
        <w:widowControl/>
        <w:spacing w:before="86" w:line="240" w:lineRule="auto"/>
        <w:jc w:val="left"/>
        <w:rPr>
          <w:rStyle w:val="FontStyle16"/>
        </w:rPr>
      </w:pPr>
    </w:p>
    <w:p w:rsidR="00001D12" w:rsidRDefault="00001D12" w:rsidP="00001D12">
      <w:pPr>
        <w:pStyle w:val="Style3"/>
        <w:widowControl/>
        <w:spacing w:before="86" w:line="240" w:lineRule="auto"/>
        <w:jc w:val="left"/>
        <w:rPr>
          <w:rStyle w:val="FontStyle16"/>
        </w:rPr>
      </w:pPr>
    </w:p>
    <w:p w:rsidR="00001D12" w:rsidRPr="00001D12" w:rsidRDefault="00001D12" w:rsidP="00001D12">
      <w:pPr>
        <w:pStyle w:val="Style3"/>
        <w:spacing w:before="86" w:line="240" w:lineRule="auto"/>
        <w:rPr>
          <w:rStyle w:val="FontStyle16"/>
          <w:b/>
        </w:rPr>
      </w:pPr>
      <w:r w:rsidRPr="00001D12">
        <w:rPr>
          <w:rStyle w:val="FontStyle16"/>
          <w:b/>
        </w:rPr>
        <w:t>RSU e SINDACATO TERRITORIALE</w:t>
      </w:r>
    </w:p>
    <w:p w:rsidR="00001D12" w:rsidRPr="00001D12" w:rsidRDefault="00001D12" w:rsidP="00001D12">
      <w:pPr>
        <w:pStyle w:val="Style3"/>
        <w:spacing w:before="86" w:line="240" w:lineRule="auto"/>
        <w:rPr>
          <w:rStyle w:val="FontStyle16"/>
        </w:rPr>
      </w:pPr>
      <w:r w:rsidRPr="00001D12">
        <w:rPr>
          <w:rStyle w:val="FontStyle16"/>
        </w:rPr>
        <w:t xml:space="preserve">La </w:t>
      </w:r>
      <w:proofErr w:type="spellStart"/>
      <w:r w:rsidRPr="00001D12">
        <w:rPr>
          <w:rStyle w:val="FontStyle16"/>
        </w:rPr>
        <w:t>Rsu</w:t>
      </w:r>
      <w:proofErr w:type="spellEnd"/>
      <w:r w:rsidRPr="00001D12">
        <w:rPr>
          <w:rStyle w:val="FontStyle16"/>
        </w:rPr>
        <w:t xml:space="preserve"> rappresenta i lavoratori nella contrattazione di istituto, ma non è un sindacalista.</w:t>
      </w:r>
    </w:p>
    <w:p w:rsidR="00001D12" w:rsidRDefault="00001D12" w:rsidP="00001D12">
      <w:pPr>
        <w:pStyle w:val="Style3"/>
        <w:widowControl/>
        <w:spacing w:before="86" w:line="240" w:lineRule="auto"/>
        <w:jc w:val="left"/>
        <w:rPr>
          <w:rStyle w:val="FontStyle16"/>
        </w:rPr>
        <w:sectPr w:rsidR="00001D12">
          <w:pgSz w:w="8390" w:h="11905"/>
          <w:pgMar w:top="0" w:right="537" w:bottom="1440" w:left="532" w:header="720" w:footer="720" w:gutter="0"/>
          <w:cols w:space="60"/>
          <w:noEndnote/>
        </w:sectPr>
      </w:pPr>
      <w:r w:rsidRPr="00001D12">
        <w:rPr>
          <w:rStyle w:val="FontStyle16"/>
        </w:rPr>
        <w:t xml:space="preserve">E' quindi opportuno che su tutte le questioni che non rientrano nella sue competenze e riguardano i diritti dei lavoratori (i permessi, le ferie, l'orario di servizio, ecc.) la </w:t>
      </w:r>
      <w:proofErr w:type="spellStart"/>
      <w:r w:rsidRPr="00001D12">
        <w:rPr>
          <w:rStyle w:val="FontStyle16"/>
        </w:rPr>
        <w:t>Rsu</w:t>
      </w:r>
      <w:proofErr w:type="spellEnd"/>
      <w:r w:rsidRPr="00001D12">
        <w:rPr>
          <w:rStyle w:val="FontStyle16"/>
        </w:rPr>
        <w:t xml:space="preserve"> non assuma iniziative autonome, ma si rivolga alla Segreteria territoriale della UIL Scuola, sia per risolvere eventuali dubbi sulla corretta applicazione delle norme, sia per garantire al personale interessato il </w:t>
      </w:r>
      <w:proofErr w:type="spellStart"/>
      <w:r w:rsidRPr="00001D12">
        <w:rPr>
          <w:rStyle w:val="FontStyle16"/>
        </w:rPr>
        <w:t>neces¬sario</w:t>
      </w:r>
      <w:proofErr w:type="spellEnd"/>
      <w:r w:rsidRPr="00001D12">
        <w:rPr>
          <w:rStyle w:val="FontStyle16"/>
        </w:rPr>
        <w:t xml:space="preserve"> supporto in caso di contenzioso. Suggeriamo di far gestire l'eventuale contenzioso con il </w:t>
      </w:r>
      <w:proofErr w:type="spellStart"/>
      <w:r w:rsidRPr="00001D12">
        <w:rPr>
          <w:rStyle w:val="FontStyle16"/>
        </w:rPr>
        <w:t>D.S.</w:t>
      </w:r>
      <w:proofErr w:type="spellEnd"/>
      <w:r w:rsidRPr="00001D12">
        <w:rPr>
          <w:rStyle w:val="FontStyle16"/>
        </w:rPr>
        <w:t xml:space="preserve"> delle segreterie territoriali.</w:t>
      </w:r>
    </w:p>
    <w:p w:rsidR="00BF7766" w:rsidRDefault="00001D12"/>
    <w:sectPr w:rsidR="00BF7766" w:rsidSect="00DE6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B4BB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 Narrow" w:hAnsi="Arial Narro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 Narrow" w:hAnsi="Arial Narro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1D12"/>
    <w:rsid w:val="00001D12"/>
    <w:rsid w:val="00911E5B"/>
    <w:rsid w:val="00DE63B1"/>
    <w:rsid w:val="00E1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001D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001D12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001D12"/>
    <w:pPr>
      <w:widowControl w:val="0"/>
      <w:autoSpaceDE w:val="0"/>
      <w:autoSpaceDN w:val="0"/>
      <w:adjustRightInd w:val="0"/>
      <w:spacing w:after="0" w:line="241" w:lineRule="exact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001D1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 Narrow" w:eastAsia="Times New Roman" w:hAnsi="Arial Narrow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001D12"/>
    <w:pPr>
      <w:widowControl w:val="0"/>
      <w:autoSpaceDE w:val="0"/>
      <w:autoSpaceDN w:val="0"/>
      <w:adjustRightInd w:val="0"/>
      <w:spacing w:after="0" w:line="235" w:lineRule="exact"/>
      <w:ind w:hanging="312"/>
      <w:jc w:val="both"/>
    </w:pPr>
    <w:rPr>
      <w:rFonts w:ascii="Arial Narrow" w:eastAsia="Times New Roman" w:hAnsi="Arial Narrow" w:cs="Times New Roman"/>
      <w:sz w:val="24"/>
      <w:szCs w:val="24"/>
      <w:lang w:eastAsia="it-IT"/>
    </w:rPr>
  </w:style>
  <w:style w:type="character" w:customStyle="1" w:styleId="FontStyle13">
    <w:name w:val="Font Style13"/>
    <w:uiPriority w:val="99"/>
    <w:rsid w:val="00001D12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FontStyle15">
    <w:name w:val="Font Style15"/>
    <w:uiPriority w:val="99"/>
    <w:rsid w:val="00001D12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16">
    <w:name w:val="Font Style16"/>
    <w:uiPriority w:val="99"/>
    <w:rsid w:val="00001D12"/>
    <w:rPr>
      <w:rFonts w:ascii="Arial Narrow" w:hAnsi="Arial Narrow" w:cs="Arial Narrow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 2</dc:creator>
  <cp:lastModifiedBy>RICCI 2</cp:lastModifiedBy>
  <cp:revision>1</cp:revision>
  <dcterms:created xsi:type="dcterms:W3CDTF">2018-05-10T10:48:00Z</dcterms:created>
  <dcterms:modified xsi:type="dcterms:W3CDTF">2018-05-10T10:51:00Z</dcterms:modified>
</cp:coreProperties>
</file>