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1EC9" w14:textId="77777777" w:rsidR="009B07F3" w:rsidRDefault="009B07F3" w:rsidP="0067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RICORSO PER LA </w:t>
      </w:r>
      <w:r w:rsidR="0087635B">
        <w:rPr>
          <w:rFonts w:ascii="Times New Roman" w:hAnsi="Times New Roman" w:cs="Times New Roman"/>
          <w:sz w:val="24"/>
          <w:szCs w:val="24"/>
        </w:rPr>
        <w:t>CORRETTA ATTRIBUZIONE DEL PUNTEGGIO NELLE GRADUATORIE A.T.A. PER IL SERVIZIO MILITARE PRESTATO NON IN COSTANZA DI NOMINA</w:t>
      </w:r>
    </w:p>
    <w:p w14:paraId="5C800C6A" w14:textId="77777777" w:rsidR="007D4C22" w:rsidRPr="009B07F3" w:rsidRDefault="007D4C22" w:rsidP="00007BAE">
      <w:pPr>
        <w:jc w:val="both"/>
        <w:rPr>
          <w:rFonts w:ascii="Times New Roman" w:hAnsi="Times New Roman" w:cs="Times New Roman"/>
          <w:sz w:val="24"/>
          <w:szCs w:val="24"/>
        </w:rPr>
      </w:pPr>
      <w:r w:rsidRPr="009B07F3">
        <w:rPr>
          <w:rFonts w:ascii="Times New Roman" w:hAnsi="Times New Roman" w:cs="Times New Roman"/>
          <w:sz w:val="24"/>
          <w:szCs w:val="24"/>
        </w:rPr>
        <w:t>Con il presente ricorso verrà impugnata</w:t>
      </w:r>
      <w:r w:rsidR="009B07F3">
        <w:rPr>
          <w:rFonts w:ascii="Times New Roman" w:hAnsi="Times New Roman" w:cs="Times New Roman"/>
          <w:sz w:val="24"/>
          <w:szCs w:val="24"/>
        </w:rPr>
        <w:t>, presso il Tribunale del Lavoro competente,</w:t>
      </w:r>
      <w:r w:rsidRPr="009B07F3">
        <w:rPr>
          <w:rFonts w:ascii="Times New Roman" w:hAnsi="Times New Roman" w:cs="Times New Roman"/>
          <w:sz w:val="24"/>
          <w:szCs w:val="24"/>
        </w:rPr>
        <w:t xml:space="preserve"> l’erronea attribuzione del punteggio nelle graduatorie A.T.A. per il servizio prestato non in costanza di nomina, al fine di ottenere la rideterminazione di tale punteggio con l’assegnazione di </w:t>
      </w:r>
      <w:r w:rsidRPr="009B07F3">
        <w:rPr>
          <w:rFonts w:ascii="Times New Roman" w:hAnsi="Times New Roman" w:cs="Times New Roman"/>
          <w:b/>
          <w:sz w:val="24"/>
          <w:szCs w:val="24"/>
        </w:rPr>
        <w:t>6 punti</w:t>
      </w:r>
      <w:r w:rsidRPr="009B07F3">
        <w:rPr>
          <w:rFonts w:ascii="Times New Roman" w:hAnsi="Times New Roman" w:cs="Times New Roman"/>
          <w:sz w:val="24"/>
          <w:szCs w:val="24"/>
        </w:rPr>
        <w:t xml:space="preserve"> per singolo anno o </w:t>
      </w:r>
      <w:r w:rsidRPr="009B07F3">
        <w:rPr>
          <w:rFonts w:ascii="Times New Roman" w:hAnsi="Times New Roman" w:cs="Times New Roman"/>
          <w:b/>
          <w:bCs/>
          <w:sz w:val="24"/>
          <w:szCs w:val="24"/>
        </w:rPr>
        <w:t>0,50 punti</w:t>
      </w:r>
      <w:r w:rsidRPr="009B07F3">
        <w:rPr>
          <w:rFonts w:ascii="Times New Roman" w:hAnsi="Times New Roman" w:cs="Times New Roman"/>
          <w:sz w:val="24"/>
          <w:szCs w:val="24"/>
        </w:rPr>
        <w:t xml:space="preserve"> per ogni mese o singola frazione superiore a giorni</w:t>
      </w:r>
      <w:r w:rsidR="00007BAE" w:rsidRPr="009B07F3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3769210A" w14:textId="77777777" w:rsidR="007D4C22" w:rsidRPr="009B07F3" w:rsidRDefault="007D4C22">
      <w:pPr>
        <w:rPr>
          <w:rFonts w:ascii="Times New Roman" w:hAnsi="Times New Roman" w:cs="Times New Roman"/>
          <w:sz w:val="24"/>
          <w:szCs w:val="24"/>
        </w:rPr>
      </w:pPr>
      <w:r w:rsidRPr="009B07F3">
        <w:rPr>
          <w:rFonts w:ascii="Times New Roman" w:hAnsi="Times New Roman" w:cs="Times New Roman"/>
          <w:sz w:val="24"/>
          <w:szCs w:val="24"/>
        </w:rPr>
        <w:t>I requisiti per aderire al ricorso sono:</w:t>
      </w:r>
    </w:p>
    <w:p w14:paraId="57255100" w14:textId="77777777" w:rsidR="007D4C22" w:rsidRPr="009B07F3" w:rsidRDefault="007D4C22" w:rsidP="007D4C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7F3">
        <w:rPr>
          <w:rFonts w:ascii="Times New Roman" w:hAnsi="Times New Roman" w:cs="Times New Roman"/>
          <w:sz w:val="24"/>
          <w:szCs w:val="24"/>
        </w:rPr>
        <w:t xml:space="preserve">aver prestato </w:t>
      </w:r>
      <w:r w:rsidR="0087635B">
        <w:rPr>
          <w:rFonts w:ascii="Times New Roman" w:hAnsi="Times New Roman" w:cs="Times New Roman"/>
          <w:sz w:val="24"/>
          <w:szCs w:val="24"/>
        </w:rPr>
        <w:t xml:space="preserve">il </w:t>
      </w:r>
      <w:r w:rsidRPr="009B07F3">
        <w:rPr>
          <w:rFonts w:ascii="Times New Roman" w:hAnsi="Times New Roman" w:cs="Times New Roman"/>
          <w:sz w:val="24"/>
          <w:szCs w:val="24"/>
        </w:rPr>
        <w:t>servizio militare non in costanza di nomina;</w:t>
      </w:r>
    </w:p>
    <w:p w14:paraId="4DA15B12" w14:textId="77777777" w:rsidR="007D4C22" w:rsidRPr="009B07F3" w:rsidRDefault="007D4C22" w:rsidP="00007BA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7F3">
        <w:rPr>
          <w:rFonts w:ascii="Times New Roman" w:hAnsi="Times New Roman" w:cs="Times New Roman"/>
          <w:sz w:val="24"/>
          <w:szCs w:val="24"/>
        </w:rPr>
        <w:t xml:space="preserve">il servizio militare </w:t>
      </w:r>
      <w:r w:rsidR="0087635B">
        <w:rPr>
          <w:rFonts w:ascii="Times New Roman" w:hAnsi="Times New Roman" w:cs="Times New Roman"/>
          <w:sz w:val="24"/>
          <w:szCs w:val="24"/>
        </w:rPr>
        <w:t>deve essere stato</w:t>
      </w:r>
      <w:r w:rsidRPr="009B07F3">
        <w:rPr>
          <w:rFonts w:ascii="Times New Roman" w:hAnsi="Times New Roman" w:cs="Times New Roman"/>
          <w:sz w:val="24"/>
          <w:szCs w:val="24"/>
        </w:rPr>
        <w:t xml:space="preserve"> prestato in una data successiva al conseguimento del titolo di accesso per l’inserimento nella graduatoria A.T.A. (ad es. </w:t>
      </w:r>
      <w:r w:rsidR="00007BAE" w:rsidRPr="009B07F3">
        <w:rPr>
          <w:rFonts w:ascii="Times New Roman" w:hAnsi="Times New Roman" w:cs="Times New Roman"/>
          <w:sz w:val="24"/>
          <w:szCs w:val="24"/>
        </w:rPr>
        <w:t xml:space="preserve">per il profilo di Assistente amministrativo: il servizio militare deve essere stato prestato </w:t>
      </w:r>
      <w:r w:rsidRPr="009B07F3">
        <w:rPr>
          <w:rFonts w:ascii="Times New Roman" w:hAnsi="Times New Roman" w:cs="Times New Roman"/>
          <w:sz w:val="24"/>
          <w:szCs w:val="24"/>
        </w:rPr>
        <w:t>dopo aver conseguito il diploma).</w:t>
      </w:r>
    </w:p>
    <w:p w14:paraId="422F94DC" w14:textId="77777777" w:rsidR="007D4C22" w:rsidRPr="0067425F" w:rsidRDefault="007D4C22" w:rsidP="0067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25F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87635B" w:rsidRPr="0067425F">
        <w:rPr>
          <w:rFonts w:ascii="Times New Roman" w:hAnsi="Times New Roman" w:cs="Times New Roman"/>
          <w:b/>
          <w:bCs/>
          <w:sz w:val="24"/>
          <w:szCs w:val="24"/>
        </w:rPr>
        <w:t xml:space="preserve"> aderire al ricorso occorre compilare l’allegata modulistica e trasmettere inoltre la seguente documentazione:</w:t>
      </w:r>
    </w:p>
    <w:p w14:paraId="366E952A" w14:textId="77777777" w:rsidR="009B07F3" w:rsidRPr="0067425F" w:rsidRDefault="009B07F3" w:rsidP="009B07F3">
      <w:pPr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1) Attestazione sul servizio militare prestato non in costanza di nomina;</w:t>
      </w:r>
    </w:p>
    <w:p w14:paraId="4B5D2C8C" w14:textId="77777777" w:rsidR="009B07F3" w:rsidRPr="0067425F" w:rsidRDefault="009B07F3" w:rsidP="009B07F3">
      <w:pPr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2) Copia della domanda di inserimento</w:t>
      </w:r>
      <w:r w:rsidR="0059597E" w:rsidRPr="0067425F">
        <w:rPr>
          <w:rFonts w:ascii="Times New Roman" w:hAnsi="Times New Roman" w:cs="Times New Roman"/>
          <w:sz w:val="36"/>
          <w:szCs w:val="36"/>
        </w:rPr>
        <w:t xml:space="preserve">/aggiornamento </w:t>
      </w:r>
      <w:r w:rsidRPr="0067425F">
        <w:rPr>
          <w:rFonts w:ascii="Times New Roman" w:hAnsi="Times New Roman" w:cs="Times New Roman"/>
          <w:sz w:val="36"/>
          <w:szCs w:val="36"/>
        </w:rPr>
        <w:t>graduatorie A.T.A.;</w:t>
      </w:r>
    </w:p>
    <w:p w14:paraId="5082CADA" w14:textId="77777777" w:rsidR="009B07F3" w:rsidRPr="0067425F" w:rsidRDefault="0095423C" w:rsidP="009B07F3">
      <w:pPr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3</w:t>
      </w:r>
      <w:r w:rsidR="009B07F3" w:rsidRPr="0067425F">
        <w:rPr>
          <w:rFonts w:ascii="Times New Roman" w:hAnsi="Times New Roman" w:cs="Times New Roman"/>
          <w:sz w:val="36"/>
          <w:szCs w:val="36"/>
        </w:rPr>
        <w:t>) Graduatoria dove risu</w:t>
      </w:r>
      <w:r w:rsidR="00736C54" w:rsidRPr="0067425F">
        <w:rPr>
          <w:rFonts w:ascii="Times New Roman" w:hAnsi="Times New Roman" w:cs="Times New Roman"/>
          <w:sz w:val="36"/>
          <w:szCs w:val="36"/>
        </w:rPr>
        <w:t>lti</w:t>
      </w:r>
      <w:r w:rsidR="009B07F3" w:rsidRPr="0067425F">
        <w:rPr>
          <w:rFonts w:ascii="Times New Roman" w:hAnsi="Times New Roman" w:cs="Times New Roman"/>
          <w:sz w:val="36"/>
          <w:szCs w:val="36"/>
        </w:rPr>
        <w:t xml:space="preserve"> il punteggio che </w:t>
      </w:r>
      <w:r w:rsidR="0087635B" w:rsidRPr="0067425F">
        <w:rPr>
          <w:rFonts w:ascii="Times New Roman" w:hAnsi="Times New Roman" w:cs="Times New Roman"/>
          <w:sz w:val="36"/>
          <w:szCs w:val="36"/>
        </w:rPr>
        <w:t>è stato attribuito all’aspirante;</w:t>
      </w:r>
    </w:p>
    <w:p w14:paraId="44ACFEC9" w14:textId="77777777" w:rsidR="009B07F3" w:rsidRPr="0067425F" w:rsidRDefault="0095423C" w:rsidP="009B07F3">
      <w:pPr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4</w:t>
      </w:r>
      <w:r w:rsidR="009B07F3" w:rsidRPr="0067425F">
        <w:rPr>
          <w:rFonts w:ascii="Times New Roman" w:hAnsi="Times New Roman" w:cs="Times New Roman"/>
          <w:sz w:val="36"/>
          <w:szCs w:val="36"/>
        </w:rPr>
        <w:t>) Documento d'identità</w:t>
      </w:r>
      <w:r w:rsidR="0087635B" w:rsidRPr="0067425F">
        <w:rPr>
          <w:rFonts w:ascii="Times New Roman" w:hAnsi="Times New Roman" w:cs="Times New Roman"/>
          <w:sz w:val="36"/>
          <w:szCs w:val="36"/>
        </w:rPr>
        <w:t>;</w:t>
      </w:r>
    </w:p>
    <w:p w14:paraId="3BB74CF2" w14:textId="77777777" w:rsidR="009B07F3" w:rsidRPr="0067425F" w:rsidRDefault="0095423C" w:rsidP="0095423C">
      <w:pPr>
        <w:jc w:val="both"/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5</w:t>
      </w:r>
      <w:r w:rsidR="009B07F3" w:rsidRPr="0067425F">
        <w:rPr>
          <w:rFonts w:ascii="Times New Roman" w:hAnsi="Times New Roman" w:cs="Times New Roman"/>
          <w:sz w:val="36"/>
          <w:szCs w:val="36"/>
        </w:rPr>
        <w:t xml:space="preserve">) Dichiarazione </w:t>
      </w:r>
      <w:r w:rsidRPr="0067425F">
        <w:rPr>
          <w:rFonts w:ascii="Times New Roman" w:hAnsi="Times New Roman" w:cs="Times New Roman"/>
          <w:sz w:val="36"/>
          <w:szCs w:val="36"/>
        </w:rPr>
        <w:t xml:space="preserve">di </w:t>
      </w:r>
      <w:r w:rsidR="009B07F3" w:rsidRPr="0067425F">
        <w:rPr>
          <w:rFonts w:ascii="Times New Roman" w:hAnsi="Times New Roman" w:cs="Times New Roman"/>
          <w:sz w:val="36"/>
          <w:szCs w:val="36"/>
        </w:rPr>
        <w:t>esenzione dal contributo unificato altrimenti sarà dovuto il contributo unificato pari ad € 259,00</w:t>
      </w:r>
    </w:p>
    <w:p w14:paraId="020FB749" w14:textId="77777777" w:rsidR="009B07F3" w:rsidRPr="0067425F" w:rsidRDefault="0095423C" w:rsidP="009B07F3">
      <w:pPr>
        <w:rPr>
          <w:rFonts w:ascii="Times New Roman" w:hAnsi="Times New Roman" w:cs="Times New Roman"/>
          <w:sz w:val="36"/>
          <w:szCs w:val="36"/>
        </w:rPr>
      </w:pPr>
      <w:r w:rsidRPr="0067425F">
        <w:rPr>
          <w:rFonts w:ascii="Times New Roman" w:hAnsi="Times New Roman" w:cs="Times New Roman"/>
          <w:sz w:val="36"/>
          <w:szCs w:val="36"/>
        </w:rPr>
        <w:t>6</w:t>
      </w:r>
      <w:r w:rsidR="009B07F3" w:rsidRPr="0067425F">
        <w:rPr>
          <w:rFonts w:ascii="Times New Roman" w:hAnsi="Times New Roman" w:cs="Times New Roman"/>
          <w:sz w:val="36"/>
          <w:szCs w:val="36"/>
        </w:rPr>
        <w:t xml:space="preserve">) Eventuale ultimo contratto di lavoro A.T.A. </w:t>
      </w:r>
    </w:p>
    <w:sectPr w:rsidR="009B07F3" w:rsidRPr="0067425F" w:rsidSect="002E6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7419" w14:textId="77777777" w:rsidR="002E64F1" w:rsidRDefault="002E64F1" w:rsidP="00126D50">
      <w:pPr>
        <w:spacing w:after="0" w:line="240" w:lineRule="auto"/>
      </w:pPr>
      <w:r>
        <w:separator/>
      </w:r>
    </w:p>
  </w:endnote>
  <w:endnote w:type="continuationSeparator" w:id="0">
    <w:p w14:paraId="2D9EB999" w14:textId="77777777" w:rsidR="002E64F1" w:rsidRDefault="002E64F1" w:rsidP="0012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42DC" w14:textId="77777777" w:rsidR="00126D50" w:rsidRDefault="00126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AE8E" w14:textId="77777777" w:rsidR="00126D50" w:rsidRDefault="00126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9B2F" w14:textId="77777777" w:rsidR="00126D50" w:rsidRDefault="00126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AB1E" w14:textId="77777777" w:rsidR="002E64F1" w:rsidRDefault="002E64F1" w:rsidP="00126D50">
      <w:pPr>
        <w:spacing w:after="0" w:line="240" w:lineRule="auto"/>
      </w:pPr>
      <w:r>
        <w:separator/>
      </w:r>
    </w:p>
  </w:footnote>
  <w:footnote w:type="continuationSeparator" w:id="0">
    <w:p w14:paraId="421B38FF" w14:textId="77777777" w:rsidR="002E64F1" w:rsidRDefault="002E64F1" w:rsidP="0012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A6FF" w14:textId="77777777" w:rsidR="00126D50" w:rsidRDefault="00126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D5AB" w14:textId="3A5E319C" w:rsidR="00126D50" w:rsidRDefault="00126D50" w:rsidP="00126D50">
    <w:pPr>
      <w:pStyle w:val="Intestazione"/>
    </w:pPr>
    <w:r w:rsidRPr="00726435">
      <w:rPr>
        <w:noProof/>
      </w:rPr>
      <w:drawing>
        <wp:inline distT="0" distB="0" distL="0" distR="0" wp14:anchorId="6A8877FA" wp14:editId="106FA510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9C2B0" w14:textId="77777777" w:rsidR="00126D50" w:rsidRDefault="00126D50" w:rsidP="00126D50">
    <w:pPr>
      <w:pStyle w:val="Intestazione"/>
      <w:rPr>
        <w:rFonts w:ascii="Amasis MT Pro Black" w:hAnsi="Amasis MT Pro Black" w:cs="Aharoni"/>
        <w:sz w:val="20"/>
        <w:szCs w:val="20"/>
      </w:rPr>
    </w:pPr>
  </w:p>
  <w:p w14:paraId="38DE8AF1" w14:textId="77777777" w:rsidR="00126D50" w:rsidRPr="005B3B4D" w:rsidRDefault="00126D50" w:rsidP="00126D50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4C851172" w14:textId="77777777" w:rsidR="00126D50" w:rsidRPr="005B3B4D" w:rsidRDefault="00126D50" w:rsidP="00126D50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504951C7" w14:textId="7CA0A81C" w:rsidR="00126D50" w:rsidRDefault="00126D50">
    <w:pPr>
      <w:pStyle w:val="Intestazione"/>
    </w:pPr>
  </w:p>
  <w:p w14:paraId="2B436DB0" w14:textId="77777777" w:rsidR="00126D50" w:rsidRDefault="00126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5681" w14:textId="77777777" w:rsidR="00126D50" w:rsidRDefault="00126D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0E1"/>
    <w:multiLevelType w:val="hybridMultilevel"/>
    <w:tmpl w:val="56D458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41BF"/>
    <w:multiLevelType w:val="hybridMultilevel"/>
    <w:tmpl w:val="77B27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5938">
    <w:abstractNumId w:val="1"/>
  </w:num>
  <w:num w:numId="2" w16cid:durableId="202828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22"/>
    <w:rsid w:val="00007BAE"/>
    <w:rsid w:val="00126D50"/>
    <w:rsid w:val="002E64F1"/>
    <w:rsid w:val="00302390"/>
    <w:rsid w:val="0059597E"/>
    <w:rsid w:val="0067425F"/>
    <w:rsid w:val="00736C54"/>
    <w:rsid w:val="007D4C22"/>
    <w:rsid w:val="0087635B"/>
    <w:rsid w:val="0095423C"/>
    <w:rsid w:val="009B07F3"/>
    <w:rsid w:val="00C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64AE"/>
  <w15:docId w15:val="{179E52C6-0D71-425B-A1E8-9CBD5DF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C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D50"/>
  </w:style>
  <w:style w:type="paragraph" w:styleId="Pidipagina">
    <w:name w:val="footer"/>
    <w:basedOn w:val="Normale"/>
    <w:link w:val="PidipaginaCarattere"/>
    <w:uiPriority w:val="99"/>
    <w:unhideWhenUsed/>
    <w:rsid w:val="00126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Dell</dc:creator>
  <cp:lastModifiedBy>dnaso</cp:lastModifiedBy>
  <cp:revision>7</cp:revision>
  <dcterms:created xsi:type="dcterms:W3CDTF">2022-09-15T09:08:00Z</dcterms:created>
  <dcterms:modified xsi:type="dcterms:W3CDTF">2024-02-25T12:54:00Z</dcterms:modified>
</cp:coreProperties>
</file>